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1D310" w14:textId="77777777" w:rsidR="00D477EB" w:rsidRDefault="00D477EB">
      <w:pPr>
        <w:rPr>
          <w:b/>
        </w:rPr>
      </w:pPr>
    </w:p>
    <w:p w14:paraId="03CABFB1" w14:textId="77777777" w:rsidR="00D477EB" w:rsidRDefault="005F689F">
      <w:pPr>
        <w:jc w:val="center"/>
        <w:rPr>
          <w:b/>
          <w:color w:val="3399FF"/>
        </w:rPr>
      </w:pPr>
      <w:r>
        <w:rPr>
          <w:b/>
          <w:color w:val="3399FF"/>
        </w:rPr>
        <w:t>Global Fund Strategy Youth Consultation</w:t>
      </w:r>
    </w:p>
    <w:p w14:paraId="1428A998" w14:textId="77777777" w:rsidR="00D477EB" w:rsidRDefault="005F689F">
      <w:pPr>
        <w:jc w:val="center"/>
        <w:rPr>
          <w:b/>
          <w:color w:val="3399FF"/>
        </w:rPr>
      </w:pPr>
      <w:r>
        <w:rPr>
          <w:b/>
          <w:color w:val="3399FF"/>
        </w:rPr>
        <w:t>Reporting template</w:t>
      </w:r>
    </w:p>
    <w:p w14:paraId="76FEF0D7" w14:textId="77777777" w:rsidR="00D477EB" w:rsidRDefault="005F689F">
      <w:pPr>
        <w:rPr>
          <w:b/>
        </w:rPr>
      </w:pPr>
      <w:r>
        <w:rPr>
          <w:b/>
        </w:rPr>
        <w:t>Date of consultation: 16</w:t>
      </w:r>
      <w:r>
        <w:rPr>
          <w:b/>
          <w:vertAlign w:val="superscript"/>
        </w:rPr>
        <w:t>th</w:t>
      </w:r>
      <w:r>
        <w:rPr>
          <w:b/>
        </w:rPr>
        <w:t xml:space="preserve"> December 2020</w:t>
      </w:r>
    </w:p>
    <w:tbl>
      <w:tblPr>
        <w:tblStyle w:val="a"/>
        <w:tblW w:w="15665"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3390"/>
        <w:gridCol w:w="3690"/>
        <w:gridCol w:w="3690"/>
        <w:gridCol w:w="2565"/>
      </w:tblGrid>
      <w:tr w:rsidR="00D477EB" w14:paraId="6642D891" w14:textId="77777777" w:rsidTr="007B4669">
        <w:trPr>
          <w:trHeight w:val="867"/>
        </w:trPr>
        <w:tc>
          <w:tcPr>
            <w:tcW w:w="2330" w:type="dxa"/>
            <w:shd w:val="clear" w:color="auto" w:fill="E36C09"/>
          </w:tcPr>
          <w:p w14:paraId="2D6A67BF" w14:textId="77777777" w:rsidR="00D477EB" w:rsidRDefault="00D477EB">
            <w:pPr>
              <w:spacing w:line="240" w:lineRule="auto"/>
              <w:rPr>
                <w:b/>
                <w:color w:val="FFFFFF"/>
              </w:rPr>
            </w:pPr>
          </w:p>
          <w:p w14:paraId="661AE160" w14:textId="77777777" w:rsidR="00D477EB" w:rsidRDefault="005F689F">
            <w:pPr>
              <w:spacing w:line="240" w:lineRule="auto"/>
              <w:rPr>
                <w:b/>
                <w:color w:val="FFFFFF"/>
              </w:rPr>
            </w:pPr>
            <w:r>
              <w:rPr>
                <w:b/>
                <w:color w:val="FFFFFF"/>
              </w:rPr>
              <w:t>Region/organizing organization</w:t>
            </w:r>
          </w:p>
        </w:tc>
        <w:tc>
          <w:tcPr>
            <w:tcW w:w="13335" w:type="dxa"/>
            <w:gridSpan w:val="4"/>
          </w:tcPr>
          <w:p w14:paraId="30451BA8" w14:textId="77777777" w:rsidR="00D477EB" w:rsidRDefault="005F689F">
            <w:pPr>
              <w:spacing w:line="240" w:lineRule="auto"/>
            </w:pPr>
            <w:r>
              <w:br/>
              <w:t>UGANDA NETWORK OF YOUNG PEOPLE LIVING WITH HIV</w:t>
            </w:r>
          </w:p>
        </w:tc>
      </w:tr>
      <w:tr w:rsidR="00D477EB" w14:paraId="3E19E841" w14:textId="77777777" w:rsidTr="007B4669">
        <w:trPr>
          <w:trHeight w:val="835"/>
        </w:trPr>
        <w:tc>
          <w:tcPr>
            <w:tcW w:w="2330" w:type="dxa"/>
            <w:shd w:val="clear" w:color="auto" w:fill="E36C09"/>
            <w:vAlign w:val="center"/>
          </w:tcPr>
          <w:p w14:paraId="2D7B1907" w14:textId="77777777" w:rsidR="00D477EB" w:rsidRDefault="005F689F">
            <w:pPr>
              <w:spacing w:line="240" w:lineRule="auto"/>
              <w:rPr>
                <w:b/>
                <w:color w:val="FFFFFF"/>
              </w:rPr>
            </w:pPr>
            <w:r>
              <w:rPr>
                <w:b/>
                <w:color w:val="FFFFFF"/>
              </w:rPr>
              <w:t># of participants</w:t>
            </w:r>
          </w:p>
        </w:tc>
        <w:tc>
          <w:tcPr>
            <w:tcW w:w="13335" w:type="dxa"/>
            <w:gridSpan w:val="4"/>
            <w:vAlign w:val="center"/>
          </w:tcPr>
          <w:p w14:paraId="667C0007" w14:textId="77777777" w:rsidR="00D477EB" w:rsidRDefault="005F689F">
            <w:pPr>
              <w:spacing w:line="240" w:lineRule="auto"/>
            </w:pPr>
            <w:r>
              <w:t>38</w:t>
            </w:r>
          </w:p>
        </w:tc>
      </w:tr>
      <w:tr w:rsidR="00D477EB" w14:paraId="1F20AD36" w14:textId="77777777" w:rsidTr="007B4669">
        <w:trPr>
          <w:trHeight w:val="519"/>
        </w:trPr>
        <w:tc>
          <w:tcPr>
            <w:tcW w:w="2330" w:type="dxa"/>
            <w:vMerge w:val="restart"/>
            <w:shd w:val="clear" w:color="auto" w:fill="E36C09"/>
          </w:tcPr>
          <w:p w14:paraId="02EFEC0B" w14:textId="77777777" w:rsidR="00D477EB" w:rsidRDefault="00D477EB">
            <w:pPr>
              <w:spacing w:line="240" w:lineRule="auto"/>
              <w:rPr>
                <w:b/>
                <w:color w:val="FFFFFF"/>
              </w:rPr>
            </w:pPr>
          </w:p>
          <w:p w14:paraId="493F2116" w14:textId="77777777" w:rsidR="00D477EB" w:rsidRDefault="005F689F">
            <w:pPr>
              <w:spacing w:line="240" w:lineRule="auto"/>
              <w:rPr>
                <w:b/>
                <w:color w:val="FFFFFF"/>
              </w:rPr>
            </w:pPr>
            <w:r>
              <w:rPr>
                <w:b/>
                <w:color w:val="FFFFFF"/>
              </w:rPr>
              <w:t>Key points/issues from the discussion</w:t>
            </w:r>
          </w:p>
          <w:p w14:paraId="15E52097" w14:textId="77777777" w:rsidR="00D477EB" w:rsidRDefault="00D477EB">
            <w:pPr>
              <w:spacing w:line="240" w:lineRule="auto"/>
              <w:rPr>
                <w:b/>
                <w:color w:val="FFFFFF"/>
              </w:rPr>
            </w:pPr>
          </w:p>
          <w:p w14:paraId="121FF1F0" w14:textId="77777777" w:rsidR="00D477EB" w:rsidRDefault="00D477EB">
            <w:pPr>
              <w:spacing w:line="240" w:lineRule="auto"/>
              <w:rPr>
                <w:b/>
                <w:color w:val="FFFFFF"/>
              </w:rPr>
            </w:pPr>
          </w:p>
        </w:tc>
        <w:tc>
          <w:tcPr>
            <w:tcW w:w="3390" w:type="dxa"/>
            <w:shd w:val="clear" w:color="auto" w:fill="31849B"/>
          </w:tcPr>
          <w:p w14:paraId="6E9136B0" w14:textId="77777777" w:rsidR="00D477EB" w:rsidRDefault="005F689F">
            <w:pPr>
              <w:spacing w:line="240" w:lineRule="auto"/>
              <w:rPr>
                <w:color w:val="FFFFFF"/>
              </w:rPr>
            </w:pPr>
            <w:r>
              <w:rPr>
                <w:color w:val="FFFFFF"/>
              </w:rPr>
              <w:t>The GF’s role in global health security</w:t>
            </w:r>
          </w:p>
          <w:p w14:paraId="53EBE81C" w14:textId="77777777" w:rsidR="00D477EB" w:rsidRDefault="00D477EB">
            <w:pPr>
              <w:spacing w:line="240" w:lineRule="auto"/>
              <w:rPr>
                <w:color w:val="FFFFFF"/>
              </w:rPr>
            </w:pPr>
          </w:p>
          <w:p w14:paraId="1C3462D9" w14:textId="77777777" w:rsidR="00D477EB" w:rsidRDefault="005F689F">
            <w:pPr>
              <w:spacing w:line="240" w:lineRule="auto"/>
              <w:rPr>
                <w:color w:val="FFFFFF"/>
              </w:rPr>
            </w:pPr>
            <w:r>
              <w:rPr>
                <w:color w:val="FFFFFF"/>
              </w:rPr>
              <w:t>The GF’s future role in RSSH to achieve UHC</w:t>
            </w:r>
          </w:p>
        </w:tc>
        <w:tc>
          <w:tcPr>
            <w:tcW w:w="3690" w:type="dxa"/>
            <w:shd w:val="clear" w:color="auto" w:fill="31849B"/>
          </w:tcPr>
          <w:p w14:paraId="20C0EF28" w14:textId="77777777" w:rsidR="00D477EB" w:rsidRDefault="005F689F">
            <w:pPr>
              <w:spacing w:line="240" w:lineRule="auto"/>
              <w:rPr>
                <w:color w:val="FFFFFF"/>
              </w:rPr>
            </w:pPr>
            <w:r>
              <w:rPr>
                <w:color w:val="FFFFFF"/>
              </w:rPr>
              <w:t>Improve the GF program effectiveness for young people</w:t>
            </w:r>
          </w:p>
        </w:tc>
        <w:tc>
          <w:tcPr>
            <w:tcW w:w="3690" w:type="dxa"/>
            <w:shd w:val="clear" w:color="auto" w:fill="31849B"/>
          </w:tcPr>
          <w:p w14:paraId="24A3A095" w14:textId="77777777" w:rsidR="00D477EB" w:rsidRDefault="005F689F">
            <w:pPr>
              <w:spacing w:line="240" w:lineRule="auto"/>
              <w:rPr>
                <w:color w:val="FFFFFF"/>
              </w:rPr>
            </w:pPr>
            <w:r>
              <w:rPr>
                <w:color w:val="FFFFFF"/>
              </w:rPr>
              <w:t>Equity, human rights and gender</w:t>
            </w:r>
          </w:p>
        </w:tc>
        <w:tc>
          <w:tcPr>
            <w:tcW w:w="2565" w:type="dxa"/>
            <w:shd w:val="clear" w:color="auto" w:fill="31849B"/>
          </w:tcPr>
          <w:p w14:paraId="34543FCF" w14:textId="77777777" w:rsidR="00D477EB" w:rsidRDefault="005F689F">
            <w:pPr>
              <w:spacing w:line="240" w:lineRule="auto"/>
              <w:rPr>
                <w:color w:val="FFFFFF"/>
              </w:rPr>
            </w:pPr>
            <w:r>
              <w:rPr>
                <w:color w:val="FFFFFF"/>
              </w:rPr>
              <w:t xml:space="preserve">Community, youth engagement, partnership and leadership in the response </w:t>
            </w:r>
          </w:p>
        </w:tc>
      </w:tr>
      <w:tr w:rsidR="00D477EB" w:rsidRPr="007F5B65" w14:paraId="6A7C3442" w14:textId="77777777" w:rsidTr="007B4669">
        <w:trPr>
          <w:trHeight w:val="1663"/>
        </w:trPr>
        <w:tc>
          <w:tcPr>
            <w:tcW w:w="2330" w:type="dxa"/>
            <w:vMerge/>
            <w:shd w:val="clear" w:color="auto" w:fill="E36C09"/>
          </w:tcPr>
          <w:p w14:paraId="43A1AF42" w14:textId="77777777" w:rsidR="00D477EB" w:rsidRDefault="00D477EB">
            <w:pPr>
              <w:widowControl w:val="0"/>
              <w:pBdr>
                <w:top w:val="nil"/>
                <w:left w:val="nil"/>
                <w:bottom w:val="nil"/>
                <w:right w:val="nil"/>
                <w:between w:val="nil"/>
              </w:pBdr>
              <w:rPr>
                <w:color w:val="FFFFFF"/>
              </w:rPr>
            </w:pPr>
          </w:p>
        </w:tc>
        <w:tc>
          <w:tcPr>
            <w:tcW w:w="3390" w:type="dxa"/>
            <w:shd w:val="clear" w:color="auto" w:fill="auto"/>
          </w:tcPr>
          <w:p w14:paraId="2CCD4B1F" w14:textId="77777777" w:rsidR="00D477EB" w:rsidRDefault="00D477EB">
            <w:pPr>
              <w:shd w:val="clear" w:color="auto" w:fill="FFFFFF"/>
              <w:spacing w:line="240" w:lineRule="auto"/>
              <w:jc w:val="both"/>
              <w:rPr>
                <w:rFonts w:ascii="Nunito" w:eastAsia="Nunito" w:hAnsi="Nunito" w:cs="Nunito"/>
                <w:b/>
              </w:rPr>
            </w:pPr>
          </w:p>
          <w:p w14:paraId="5AC7BD6D" w14:textId="77777777" w:rsidR="00D477EB" w:rsidRDefault="005F689F">
            <w:pPr>
              <w:shd w:val="clear" w:color="auto" w:fill="FFFFFF"/>
              <w:spacing w:line="240" w:lineRule="auto"/>
              <w:jc w:val="both"/>
              <w:rPr>
                <w:rFonts w:ascii="Nunito" w:eastAsia="Nunito" w:hAnsi="Nunito" w:cs="Nunito"/>
                <w:b/>
                <w:color w:val="222222"/>
              </w:rPr>
            </w:pPr>
            <w:r>
              <w:rPr>
                <w:rFonts w:ascii="Nunito" w:eastAsia="Nunito" w:hAnsi="Nunito" w:cs="Nunito"/>
                <w:b/>
                <w:color w:val="222222"/>
              </w:rPr>
              <w:t>Do you know about how the GF responded to COVID-19 in your country or region? If yes- did you or your community (</w:t>
            </w:r>
            <w:proofErr w:type="spellStart"/>
            <w:r>
              <w:rPr>
                <w:rFonts w:ascii="Nunito" w:eastAsia="Nunito" w:hAnsi="Nunito" w:cs="Nunito"/>
                <w:b/>
                <w:color w:val="222222"/>
              </w:rPr>
              <w:t>esp</w:t>
            </w:r>
            <w:proofErr w:type="spellEnd"/>
            <w:r>
              <w:rPr>
                <w:rFonts w:ascii="Nunito" w:eastAsia="Nunito" w:hAnsi="Nunito" w:cs="Nunito"/>
                <w:b/>
                <w:color w:val="222222"/>
              </w:rPr>
              <w:t xml:space="preserve"> YKP, PLHIV, young people) benefit from the response? Please explain. (Any specific case study- personal experience)</w:t>
            </w:r>
          </w:p>
          <w:p w14:paraId="3BBADE48" w14:textId="77777777" w:rsidR="00D477EB" w:rsidRDefault="00D477EB">
            <w:pPr>
              <w:shd w:val="clear" w:color="auto" w:fill="FFFFFF"/>
              <w:spacing w:line="240" w:lineRule="auto"/>
              <w:jc w:val="both"/>
              <w:rPr>
                <w:rFonts w:ascii="Nunito" w:eastAsia="Nunito" w:hAnsi="Nunito" w:cs="Nunito"/>
                <w:color w:val="222222"/>
              </w:rPr>
            </w:pPr>
          </w:p>
          <w:p w14:paraId="0AEE4847" w14:textId="77777777" w:rsidR="00D477EB" w:rsidRDefault="008E64EE">
            <w:pPr>
              <w:shd w:val="clear" w:color="auto" w:fill="FFFFFF"/>
              <w:spacing w:line="240" w:lineRule="auto"/>
              <w:jc w:val="both"/>
              <w:rPr>
                <w:rFonts w:ascii="Nunito" w:eastAsia="Nunito" w:hAnsi="Nunito" w:cs="Nunito"/>
                <w:color w:val="222222"/>
              </w:rPr>
            </w:pPr>
            <w:r>
              <w:rPr>
                <w:rFonts w:ascii="Nunito" w:eastAsia="Nunito" w:hAnsi="Nunito" w:cs="Nunito"/>
                <w:color w:val="222222"/>
              </w:rPr>
              <w:t>Some young people especially</w:t>
            </w:r>
            <w:r w:rsidR="005F689F">
              <w:rPr>
                <w:rFonts w:ascii="Nunito" w:eastAsia="Nunito" w:hAnsi="Nunito" w:cs="Nunito"/>
                <w:color w:val="222222"/>
              </w:rPr>
              <w:t xml:space="preserve"> those who work with NGOs or CBOs are aware of the GF COVID </w:t>
            </w:r>
            <w:r w:rsidR="005F689F">
              <w:rPr>
                <w:rFonts w:ascii="Nunito" w:eastAsia="Nunito" w:hAnsi="Nunito" w:cs="Nunito"/>
                <w:color w:val="222222"/>
              </w:rPr>
              <w:lastRenderedPageBreak/>
              <w:t>response funds however, the expenditures</w:t>
            </w:r>
            <w:r>
              <w:rPr>
                <w:rFonts w:ascii="Nunito" w:eastAsia="Nunito" w:hAnsi="Nunito" w:cs="Nunito"/>
                <w:color w:val="222222"/>
              </w:rPr>
              <w:t xml:space="preserve"> for the funds are unknown. I</w:t>
            </w:r>
            <w:r w:rsidR="005F689F">
              <w:rPr>
                <w:rFonts w:ascii="Nunito" w:eastAsia="Nunito" w:hAnsi="Nunito" w:cs="Nunito"/>
                <w:color w:val="222222"/>
              </w:rPr>
              <w:t xml:space="preserve">n some cases, known </w:t>
            </w:r>
            <w:r>
              <w:rPr>
                <w:rFonts w:ascii="Nunito" w:eastAsia="Nunito" w:hAnsi="Nunito" w:cs="Nunito"/>
                <w:color w:val="222222"/>
              </w:rPr>
              <w:t>theoretically and not in reality. I</w:t>
            </w:r>
            <w:r w:rsidR="005F689F">
              <w:rPr>
                <w:rFonts w:ascii="Nunito" w:eastAsia="Nunito" w:hAnsi="Nunito" w:cs="Nunito"/>
                <w:color w:val="222222"/>
              </w:rPr>
              <w:t>n Kenya and Uganda, some young</w:t>
            </w:r>
            <w:r>
              <w:rPr>
                <w:rFonts w:ascii="Nunito" w:eastAsia="Nunito" w:hAnsi="Nunito" w:cs="Nunito"/>
                <w:color w:val="222222"/>
              </w:rPr>
              <w:t xml:space="preserve"> people are aware of the</w:t>
            </w:r>
            <w:r w:rsidR="005F689F">
              <w:rPr>
                <w:rFonts w:ascii="Nunito" w:eastAsia="Nunito" w:hAnsi="Nunito" w:cs="Nunito"/>
                <w:color w:val="222222"/>
              </w:rPr>
              <w:t xml:space="preserve"> COVID funds from GF which were used </w:t>
            </w:r>
            <w:r w:rsidR="007D1081">
              <w:rPr>
                <w:rFonts w:ascii="Nunito" w:eastAsia="Nunito" w:hAnsi="Nunito" w:cs="Nunito"/>
                <w:color w:val="222222"/>
              </w:rPr>
              <w:t>for procurement</w:t>
            </w:r>
            <w:r w:rsidR="005F689F">
              <w:rPr>
                <w:rFonts w:ascii="Nunito" w:eastAsia="Nunito" w:hAnsi="Nunito" w:cs="Nunito"/>
                <w:color w:val="222222"/>
              </w:rPr>
              <w:t xml:space="preserve"> of Personal Protection </w:t>
            </w:r>
            <w:r w:rsidR="007D1081">
              <w:rPr>
                <w:rFonts w:ascii="Nunito" w:eastAsia="Nunito" w:hAnsi="Nunito" w:cs="Nunito"/>
                <w:color w:val="222222"/>
              </w:rPr>
              <w:t>Equipment</w:t>
            </w:r>
            <w:r w:rsidR="005F689F">
              <w:rPr>
                <w:rFonts w:ascii="Nunito" w:eastAsia="Nunito" w:hAnsi="Nunito" w:cs="Nunito"/>
                <w:color w:val="222222"/>
              </w:rPr>
              <w:t xml:space="preserve"> and medical supplies.</w:t>
            </w:r>
          </w:p>
          <w:p w14:paraId="72577048" w14:textId="77777777" w:rsidR="00D477EB" w:rsidRDefault="00D477EB">
            <w:pPr>
              <w:shd w:val="clear" w:color="auto" w:fill="FFFFFF"/>
              <w:spacing w:line="240" w:lineRule="auto"/>
              <w:jc w:val="both"/>
              <w:rPr>
                <w:rFonts w:ascii="Nunito" w:eastAsia="Nunito" w:hAnsi="Nunito" w:cs="Nunito"/>
                <w:color w:val="222222"/>
              </w:rPr>
            </w:pPr>
          </w:p>
          <w:p w14:paraId="1F7B659B" w14:textId="77777777" w:rsidR="00D477EB" w:rsidRDefault="007D1081">
            <w:pPr>
              <w:shd w:val="clear" w:color="auto" w:fill="FFFFFF"/>
              <w:spacing w:line="240" w:lineRule="auto"/>
              <w:jc w:val="both"/>
              <w:rPr>
                <w:rFonts w:ascii="Nunito" w:eastAsia="Nunito" w:hAnsi="Nunito" w:cs="Nunito"/>
                <w:color w:val="222222"/>
              </w:rPr>
            </w:pPr>
            <w:r>
              <w:rPr>
                <w:rFonts w:ascii="Nunito" w:eastAsia="Nunito" w:hAnsi="Nunito" w:cs="Nunito"/>
                <w:color w:val="222222"/>
              </w:rPr>
              <w:t>I</w:t>
            </w:r>
            <w:r w:rsidR="005F689F">
              <w:rPr>
                <w:rFonts w:ascii="Nunito" w:eastAsia="Nunito" w:hAnsi="Nunito" w:cs="Nunito"/>
                <w:color w:val="222222"/>
              </w:rPr>
              <w:t>n Uganda, nutritional support was given to peers and these were identified through the different NGO’s and CBOs that work with the marginalized groups of people.</w:t>
            </w:r>
          </w:p>
          <w:p w14:paraId="5BF5B111" w14:textId="77777777" w:rsidR="00D477EB" w:rsidRDefault="00D477EB">
            <w:pPr>
              <w:shd w:val="clear" w:color="auto" w:fill="FFFFFF"/>
              <w:spacing w:line="240" w:lineRule="auto"/>
              <w:jc w:val="both"/>
              <w:rPr>
                <w:rFonts w:ascii="Nunito" w:eastAsia="Nunito" w:hAnsi="Nunito" w:cs="Nunito"/>
                <w:color w:val="222222"/>
              </w:rPr>
            </w:pPr>
          </w:p>
          <w:p w14:paraId="7B96B722" w14:textId="77777777" w:rsidR="00D477EB" w:rsidRDefault="005F689F">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Kenya </w:t>
            </w:r>
            <w:commentRangeStart w:id="0"/>
            <w:r>
              <w:rPr>
                <w:rFonts w:ascii="Nunito" w:eastAsia="Nunito" w:hAnsi="Nunito" w:cs="Nunito"/>
                <w:color w:val="222222"/>
              </w:rPr>
              <w:t>P</w:t>
            </w:r>
            <w:r w:rsidR="00836C04">
              <w:rPr>
                <w:rFonts w:ascii="Nunito" w:eastAsia="Nunito" w:hAnsi="Nunito" w:cs="Nunito"/>
                <w:color w:val="222222"/>
              </w:rPr>
              <w:t xml:space="preserve">rincipal </w:t>
            </w:r>
            <w:r>
              <w:rPr>
                <w:rFonts w:ascii="Nunito" w:eastAsia="Nunito" w:hAnsi="Nunito" w:cs="Nunito"/>
                <w:color w:val="222222"/>
              </w:rPr>
              <w:t>R</w:t>
            </w:r>
            <w:r w:rsidR="00836C04">
              <w:rPr>
                <w:rFonts w:ascii="Nunito" w:eastAsia="Nunito" w:hAnsi="Nunito" w:cs="Nunito"/>
                <w:color w:val="222222"/>
              </w:rPr>
              <w:t>ecipient</w:t>
            </w:r>
            <w:r>
              <w:rPr>
                <w:rFonts w:ascii="Nunito" w:eastAsia="Nunito" w:hAnsi="Nunito" w:cs="Nunito"/>
                <w:color w:val="222222"/>
              </w:rPr>
              <w:t xml:space="preserve"> who was given money for P</w:t>
            </w:r>
            <w:r w:rsidR="00836C04">
              <w:rPr>
                <w:rFonts w:ascii="Nunito" w:eastAsia="Nunito" w:hAnsi="Nunito" w:cs="Nunito"/>
                <w:color w:val="222222"/>
              </w:rPr>
              <w:t>sycho Social Support</w:t>
            </w:r>
            <w:r>
              <w:rPr>
                <w:rFonts w:ascii="Nunito" w:eastAsia="Nunito" w:hAnsi="Nunito" w:cs="Nunito"/>
                <w:color w:val="222222"/>
              </w:rPr>
              <w:t xml:space="preserve"> already set up a toll free line for people to receive P</w:t>
            </w:r>
            <w:r w:rsidR="00836C04">
              <w:rPr>
                <w:rFonts w:ascii="Nunito" w:eastAsia="Nunito" w:hAnsi="Nunito" w:cs="Nunito"/>
                <w:color w:val="222222"/>
              </w:rPr>
              <w:t xml:space="preserve">yscho </w:t>
            </w:r>
            <w:r>
              <w:rPr>
                <w:rFonts w:ascii="Nunito" w:eastAsia="Nunito" w:hAnsi="Nunito" w:cs="Nunito"/>
                <w:color w:val="222222"/>
              </w:rPr>
              <w:t>S</w:t>
            </w:r>
            <w:r w:rsidR="00836C04">
              <w:rPr>
                <w:rFonts w:ascii="Nunito" w:eastAsia="Nunito" w:hAnsi="Nunito" w:cs="Nunito"/>
                <w:color w:val="222222"/>
              </w:rPr>
              <w:t xml:space="preserve">ocial </w:t>
            </w:r>
            <w:r>
              <w:rPr>
                <w:rFonts w:ascii="Nunito" w:eastAsia="Nunito" w:hAnsi="Nunito" w:cs="Nunito"/>
                <w:color w:val="222222"/>
              </w:rPr>
              <w:t>S</w:t>
            </w:r>
            <w:r w:rsidR="00836C04">
              <w:rPr>
                <w:rFonts w:ascii="Nunito" w:eastAsia="Nunito" w:hAnsi="Nunito" w:cs="Nunito"/>
                <w:color w:val="222222"/>
              </w:rPr>
              <w:t>upport</w:t>
            </w:r>
            <w:r>
              <w:rPr>
                <w:rFonts w:ascii="Nunito" w:eastAsia="Nunito" w:hAnsi="Nunito" w:cs="Nunito"/>
                <w:color w:val="222222"/>
              </w:rPr>
              <w:t>.</w:t>
            </w:r>
            <w:commentRangeEnd w:id="0"/>
            <w:r w:rsidR="007D1081">
              <w:rPr>
                <w:rStyle w:val="CommentReference"/>
              </w:rPr>
              <w:commentReference w:id="0"/>
            </w:r>
          </w:p>
          <w:p w14:paraId="5FFC8B03" w14:textId="77777777" w:rsidR="00D477EB" w:rsidRDefault="00D477EB">
            <w:pPr>
              <w:shd w:val="clear" w:color="auto" w:fill="FFFFFF"/>
              <w:spacing w:line="240" w:lineRule="auto"/>
              <w:jc w:val="both"/>
              <w:rPr>
                <w:rFonts w:ascii="Nunito" w:eastAsia="Nunito" w:hAnsi="Nunito" w:cs="Nunito"/>
                <w:color w:val="222222"/>
              </w:rPr>
            </w:pPr>
          </w:p>
          <w:p w14:paraId="766DCF13" w14:textId="77777777" w:rsidR="00D477EB" w:rsidRDefault="007D1081">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In </w:t>
            </w:r>
            <w:r w:rsidR="005F689F">
              <w:rPr>
                <w:rFonts w:ascii="Nunito" w:eastAsia="Nunito" w:hAnsi="Nunito" w:cs="Nunito"/>
                <w:color w:val="222222"/>
              </w:rPr>
              <w:t xml:space="preserve">Nigeria funds were received and were also used to support </w:t>
            </w:r>
            <w:r>
              <w:rPr>
                <w:rFonts w:ascii="Nunito" w:eastAsia="Nunito" w:hAnsi="Nunito" w:cs="Nunito"/>
                <w:color w:val="222222"/>
              </w:rPr>
              <w:t xml:space="preserve">young people whose vulnerabilities had </w:t>
            </w:r>
            <w:r>
              <w:rPr>
                <w:rFonts w:ascii="Nunito" w:eastAsia="Nunito" w:hAnsi="Nunito" w:cs="Nunito"/>
                <w:color w:val="222222"/>
              </w:rPr>
              <w:lastRenderedPageBreak/>
              <w:t>been escalated by the pandemic.</w:t>
            </w:r>
          </w:p>
          <w:p w14:paraId="6DADF5B3" w14:textId="77777777" w:rsidR="00D477EB" w:rsidRDefault="00D477EB">
            <w:pPr>
              <w:shd w:val="clear" w:color="auto" w:fill="FFFFFF"/>
              <w:spacing w:line="240" w:lineRule="auto"/>
              <w:jc w:val="both"/>
              <w:rPr>
                <w:rFonts w:ascii="Nunito" w:eastAsia="Nunito" w:hAnsi="Nunito" w:cs="Nunito"/>
                <w:color w:val="222222"/>
              </w:rPr>
            </w:pPr>
          </w:p>
          <w:p w14:paraId="45B7C026" w14:textId="77777777" w:rsidR="00D477EB" w:rsidRDefault="007D1081">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A young person from Kenya shared that the delay in procuring of the commodities like </w:t>
            </w:r>
            <w:r w:rsidR="005F689F">
              <w:rPr>
                <w:rFonts w:ascii="Nunito" w:eastAsia="Nunito" w:hAnsi="Nunito" w:cs="Nunito"/>
                <w:color w:val="222222"/>
              </w:rPr>
              <w:t xml:space="preserve">the </w:t>
            </w:r>
            <w:commentRangeStart w:id="1"/>
            <w:commentRangeStart w:id="2"/>
            <w:r w:rsidR="005F689F">
              <w:rPr>
                <w:rFonts w:ascii="Nunito" w:eastAsia="Nunito" w:hAnsi="Nunito" w:cs="Nunito"/>
                <w:color w:val="222222"/>
              </w:rPr>
              <w:t>beds</w:t>
            </w:r>
            <w:r w:rsidR="00836C04">
              <w:rPr>
                <w:rFonts w:ascii="Nunito" w:eastAsia="Nunito" w:hAnsi="Nunito" w:cs="Nunito"/>
                <w:color w:val="222222"/>
              </w:rPr>
              <w:t xml:space="preserve"> for the patients in the hospitals</w:t>
            </w:r>
            <w:r w:rsidR="00DA49A3">
              <w:rPr>
                <w:rFonts w:ascii="Nunito" w:eastAsia="Nunito" w:hAnsi="Nunito" w:cs="Nunito"/>
                <w:color w:val="222222"/>
              </w:rPr>
              <w:t xml:space="preserve"> neglected </w:t>
            </w:r>
            <w:commentRangeEnd w:id="1"/>
            <w:r w:rsidR="0061234A">
              <w:rPr>
                <w:rStyle w:val="CommentReference"/>
              </w:rPr>
              <w:commentReference w:id="1"/>
            </w:r>
            <w:commentRangeEnd w:id="2"/>
            <w:r w:rsidR="00836C04">
              <w:rPr>
                <w:rStyle w:val="CommentReference"/>
              </w:rPr>
              <w:commentReference w:id="2"/>
            </w:r>
            <w:r w:rsidR="00DA49A3">
              <w:rPr>
                <w:rFonts w:ascii="Nunito" w:eastAsia="Nunito" w:hAnsi="Nunito" w:cs="Nunito"/>
                <w:color w:val="222222"/>
              </w:rPr>
              <w:t xml:space="preserve">the urgency of the COVID </w:t>
            </w:r>
            <w:r w:rsidR="005F689F">
              <w:rPr>
                <w:rFonts w:ascii="Nunito" w:eastAsia="Nunito" w:hAnsi="Nunito" w:cs="Nunito"/>
                <w:color w:val="222222"/>
              </w:rPr>
              <w:t>response</w:t>
            </w:r>
            <w:r w:rsidR="00DA49A3">
              <w:rPr>
                <w:rFonts w:ascii="Nunito" w:eastAsia="Nunito" w:hAnsi="Nunito" w:cs="Nunito"/>
                <w:color w:val="222222"/>
              </w:rPr>
              <w:t xml:space="preserve"> funds</w:t>
            </w:r>
            <w:r w:rsidR="0061234A">
              <w:rPr>
                <w:rFonts w:ascii="Nunito" w:eastAsia="Nunito" w:hAnsi="Nunito" w:cs="Nunito"/>
                <w:color w:val="222222"/>
              </w:rPr>
              <w:t xml:space="preserve">. In addition to the above, the peers at the </w:t>
            </w:r>
            <w:r w:rsidR="005F689F">
              <w:rPr>
                <w:rFonts w:ascii="Nunito" w:eastAsia="Nunito" w:hAnsi="Nunito" w:cs="Nunito"/>
                <w:color w:val="222222"/>
              </w:rPr>
              <w:t xml:space="preserve">drop in </w:t>
            </w:r>
            <w:r w:rsidR="0061234A">
              <w:rPr>
                <w:rFonts w:ascii="Nunito" w:eastAsia="Nunito" w:hAnsi="Nunito" w:cs="Nunito"/>
                <w:color w:val="222222"/>
              </w:rPr>
              <w:t>centres are</w:t>
            </w:r>
            <w:r w:rsidR="005F689F">
              <w:rPr>
                <w:rFonts w:ascii="Nunito" w:eastAsia="Nunito" w:hAnsi="Nunito" w:cs="Nunito"/>
                <w:color w:val="222222"/>
              </w:rPr>
              <w:t xml:space="preserve"> yet to receive the P</w:t>
            </w:r>
            <w:r w:rsidR="0061234A">
              <w:rPr>
                <w:rFonts w:ascii="Nunito" w:eastAsia="Nunito" w:hAnsi="Nunito" w:cs="Nunito"/>
                <w:color w:val="222222"/>
              </w:rPr>
              <w:t xml:space="preserve">ersonal </w:t>
            </w:r>
            <w:r w:rsidR="005F689F">
              <w:rPr>
                <w:rFonts w:ascii="Nunito" w:eastAsia="Nunito" w:hAnsi="Nunito" w:cs="Nunito"/>
                <w:color w:val="222222"/>
              </w:rPr>
              <w:t>P</w:t>
            </w:r>
            <w:r w:rsidR="0061234A">
              <w:rPr>
                <w:rFonts w:ascii="Nunito" w:eastAsia="Nunito" w:hAnsi="Nunito" w:cs="Nunito"/>
                <w:color w:val="222222"/>
              </w:rPr>
              <w:t>rotection Equipment</w:t>
            </w:r>
            <w:r w:rsidR="005F689F">
              <w:rPr>
                <w:rFonts w:ascii="Nunito" w:eastAsia="Nunito" w:hAnsi="Nunito" w:cs="Nunito"/>
                <w:color w:val="222222"/>
              </w:rPr>
              <w:t>.</w:t>
            </w:r>
          </w:p>
          <w:p w14:paraId="35534FD7" w14:textId="77777777" w:rsidR="00D477EB" w:rsidRDefault="00D477EB">
            <w:pPr>
              <w:shd w:val="clear" w:color="auto" w:fill="FFFFFF"/>
              <w:spacing w:line="240" w:lineRule="auto"/>
              <w:jc w:val="both"/>
              <w:rPr>
                <w:rFonts w:ascii="Nunito" w:eastAsia="Nunito" w:hAnsi="Nunito" w:cs="Nunito"/>
                <w:color w:val="222222"/>
              </w:rPr>
            </w:pPr>
          </w:p>
          <w:p w14:paraId="582AC35F" w14:textId="77777777" w:rsidR="00D477EB" w:rsidRDefault="005F689F">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Young people living with HIV in Uganda benefited from the response fund as the </w:t>
            </w:r>
            <w:r w:rsidR="0061234A">
              <w:rPr>
                <w:rFonts w:ascii="Nunito" w:eastAsia="Nunito" w:hAnsi="Nunito" w:cs="Nunito"/>
                <w:color w:val="222222"/>
              </w:rPr>
              <w:t>PR worked with UNYPA</w:t>
            </w:r>
            <w:r>
              <w:rPr>
                <w:rFonts w:ascii="Nunito" w:eastAsia="Nunito" w:hAnsi="Nunito" w:cs="Nunito"/>
                <w:color w:val="222222"/>
              </w:rPr>
              <w:t xml:space="preserve"> t</w:t>
            </w:r>
            <w:r w:rsidR="0061234A">
              <w:rPr>
                <w:rFonts w:ascii="Nunito" w:eastAsia="Nunito" w:hAnsi="Nunito" w:cs="Nunito"/>
                <w:color w:val="222222"/>
              </w:rPr>
              <w:t xml:space="preserve">o identify the beneficiaries who have since </w:t>
            </w:r>
            <w:r>
              <w:rPr>
                <w:rFonts w:ascii="Nunito" w:eastAsia="Nunito" w:hAnsi="Nunito" w:cs="Nunito"/>
                <w:color w:val="222222"/>
              </w:rPr>
              <w:t xml:space="preserve">called back to appreciate the </w:t>
            </w:r>
            <w:r w:rsidR="0061234A">
              <w:rPr>
                <w:rFonts w:ascii="Nunito" w:eastAsia="Nunito" w:hAnsi="Nunito" w:cs="Nunito"/>
                <w:color w:val="222222"/>
              </w:rPr>
              <w:t xml:space="preserve">nutritional support </w:t>
            </w:r>
            <w:r>
              <w:rPr>
                <w:rFonts w:ascii="Nunito" w:eastAsia="Nunito" w:hAnsi="Nunito" w:cs="Nunito"/>
                <w:color w:val="222222"/>
              </w:rPr>
              <w:t xml:space="preserve">they </w:t>
            </w:r>
            <w:r w:rsidR="0061234A">
              <w:rPr>
                <w:rFonts w:ascii="Nunito" w:eastAsia="Nunito" w:hAnsi="Nunito" w:cs="Nunito"/>
                <w:color w:val="222222"/>
              </w:rPr>
              <w:t>received.</w:t>
            </w:r>
          </w:p>
          <w:p w14:paraId="7B95EC4C" w14:textId="77777777" w:rsidR="00D477EB" w:rsidRDefault="00D477EB">
            <w:pPr>
              <w:shd w:val="clear" w:color="auto" w:fill="FFFFFF"/>
              <w:spacing w:line="240" w:lineRule="auto"/>
              <w:jc w:val="both"/>
              <w:rPr>
                <w:rFonts w:ascii="Nunito" w:eastAsia="Nunito" w:hAnsi="Nunito" w:cs="Nunito"/>
                <w:b/>
                <w:color w:val="222222"/>
              </w:rPr>
            </w:pPr>
          </w:p>
          <w:p w14:paraId="4197292E" w14:textId="77777777" w:rsidR="00D477EB" w:rsidRDefault="005F689F">
            <w:pPr>
              <w:shd w:val="clear" w:color="auto" w:fill="FFFFFF"/>
              <w:spacing w:line="240" w:lineRule="auto"/>
              <w:jc w:val="both"/>
              <w:rPr>
                <w:rFonts w:ascii="Nunito" w:eastAsia="Nunito" w:hAnsi="Nunito" w:cs="Nunito"/>
                <w:b/>
                <w:color w:val="222222"/>
              </w:rPr>
            </w:pPr>
            <w:r>
              <w:rPr>
                <w:rFonts w:ascii="Nunito" w:eastAsia="Nunito" w:hAnsi="Nunito" w:cs="Nunito"/>
                <w:b/>
                <w:color w:val="222222"/>
              </w:rPr>
              <w:t>What role do you foresee for the GF during a pandemic like COVID-19? Will it strengthen the response to HIV, TB, malaria, or the opposite?</w:t>
            </w:r>
          </w:p>
          <w:p w14:paraId="5F139011" w14:textId="77777777" w:rsidR="00D477EB" w:rsidRDefault="005F689F">
            <w:pPr>
              <w:shd w:val="clear" w:color="auto" w:fill="FFFFFF"/>
              <w:spacing w:line="240" w:lineRule="auto"/>
              <w:jc w:val="both"/>
              <w:rPr>
                <w:rFonts w:ascii="Nunito" w:eastAsia="Nunito" w:hAnsi="Nunito" w:cs="Nunito"/>
                <w:color w:val="222222"/>
              </w:rPr>
            </w:pPr>
            <w:commentRangeStart w:id="3"/>
            <w:commentRangeStart w:id="4"/>
            <w:r>
              <w:rPr>
                <w:rFonts w:ascii="Nunito" w:eastAsia="Nunito" w:hAnsi="Nunito" w:cs="Nunito"/>
                <w:color w:val="222222"/>
              </w:rPr>
              <w:t xml:space="preserve">Should readjust to long time support for example, </w:t>
            </w:r>
            <w:r>
              <w:rPr>
                <w:rFonts w:ascii="Nunito" w:eastAsia="Nunito" w:hAnsi="Nunito" w:cs="Nunito"/>
                <w:color w:val="222222"/>
              </w:rPr>
              <w:lastRenderedPageBreak/>
              <w:t>providing longer project periods.</w:t>
            </w:r>
            <w:commentRangeEnd w:id="3"/>
            <w:r w:rsidR="00176E98">
              <w:rPr>
                <w:rStyle w:val="CommentReference"/>
              </w:rPr>
              <w:commentReference w:id="3"/>
            </w:r>
            <w:commentRangeEnd w:id="4"/>
            <w:r w:rsidR="00836C04">
              <w:rPr>
                <w:rStyle w:val="CommentReference"/>
              </w:rPr>
              <w:commentReference w:id="4"/>
            </w:r>
          </w:p>
          <w:p w14:paraId="0C8ACB86" w14:textId="77777777" w:rsidR="00D477EB" w:rsidRDefault="00D477EB">
            <w:pPr>
              <w:shd w:val="clear" w:color="auto" w:fill="FFFFFF"/>
              <w:spacing w:line="240" w:lineRule="auto"/>
              <w:jc w:val="both"/>
              <w:rPr>
                <w:rFonts w:ascii="Nunito" w:eastAsia="Nunito" w:hAnsi="Nunito" w:cs="Nunito"/>
                <w:color w:val="222222"/>
              </w:rPr>
            </w:pPr>
          </w:p>
          <w:p w14:paraId="43AE8402" w14:textId="77777777" w:rsidR="00D477EB" w:rsidRDefault="00CD4572">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The GF should look into greater community </w:t>
            </w:r>
            <w:r w:rsidR="00344FF9">
              <w:rPr>
                <w:rFonts w:ascii="Nunito" w:eastAsia="Nunito" w:hAnsi="Nunito" w:cs="Nunito"/>
                <w:color w:val="222222"/>
              </w:rPr>
              <w:t>involvement</w:t>
            </w:r>
            <w:r>
              <w:rPr>
                <w:rFonts w:ascii="Nunito" w:eastAsia="Nunito" w:hAnsi="Nunito" w:cs="Nunito"/>
                <w:color w:val="222222"/>
              </w:rPr>
              <w:t xml:space="preserve"> through direct support to community based work as </w:t>
            </w:r>
            <w:r w:rsidR="00344FF9">
              <w:rPr>
                <w:rFonts w:ascii="Nunito" w:eastAsia="Nunito" w:hAnsi="Nunito" w:cs="Nunito"/>
                <w:color w:val="222222"/>
              </w:rPr>
              <w:t>compared</w:t>
            </w:r>
            <w:r>
              <w:rPr>
                <w:rFonts w:ascii="Nunito" w:eastAsia="Nunito" w:hAnsi="Nunito" w:cs="Nunito"/>
                <w:color w:val="222222"/>
              </w:rPr>
              <w:t xml:space="preserve"> to equipment procurement. For example</w:t>
            </w:r>
            <w:r w:rsidR="005F689F">
              <w:rPr>
                <w:rFonts w:ascii="Nunito" w:eastAsia="Nunito" w:hAnsi="Nunito" w:cs="Nunito"/>
                <w:color w:val="222222"/>
              </w:rPr>
              <w:t>, there was a high demand for home based care</w:t>
            </w:r>
            <w:r>
              <w:rPr>
                <w:rFonts w:ascii="Nunito" w:eastAsia="Nunito" w:hAnsi="Nunito" w:cs="Nunito"/>
                <w:color w:val="222222"/>
              </w:rPr>
              <w:t xml:space="preserve"> during the COVID19 lock down</w:t>
            </w:r>
            <w:r w:rsidR="005F689F">
              <w:rPr>
                <w:rFonts w:ascii="Nunito" w:eastAsia="Nunito" w:hAnsi="Nunito" w:cs="Nunito"/>
                <w:color w:val="222222"/>
              </w:rPr>
              <w:t>.</w:t>
            </w:r>
          </w:p>
          <w:p w14:paraId="190B20A3" w14:textId="77777777" w:rsidR="00D477EB" w:rsidRDefault="00D477EB">
            <w:pPr>
              <w:shd w:val="clear" w:color="auto" w:fill="FFFFFF"/>
              <w:spacing w:line="240" w:lineRule="auto"/>
              <w:jc w:val="both"/>
              <w:rPr>
                <w:rFonts w:ascii="Nunito" w:eastAsia="Nunito" w:hAnsi="Nunito" w:cs="Nunito"/>
                <w:color w:val="222222"/>
              </w:rPr>
            </w:pPr>
          </w:p>
          <w:p w14:paraId="5AEFD3DF" w14:textId="77777777" w:rsidR="00D477EB" w:rsidRDefault="00344FF9">
            <w:pPr>
              <w:shd w:val="clear" w:color="auto" w:fill="FFFFFF"/>
              <w:spacing w:line="240" w:lineRule="auto"/>
              <w:jc w:val="both"/>
              <w:rPr>
                <w:rFonts w:ascii="Nunito" w:eastAsia="Nunito" w:hAnsi="Nunito" w:cs="Nunito"/>
                <w:color w:val="222222"/>
              </w:rPr>
            </w:pPr>
            <w:r>
              <w:rPr>
                <w:rFonts w:ascii="Nunito" w:eastAsia="Nunito" w:hAnsi="Nunito" w:cs="Nunito"/>
                <w:color w:val="222222"/>
              </w:rPr>
              <w:t>There is need to i</w:t>
            </w:r>
            <w:r w:rsidR="005F689F">
              <w:rPr>
                <w:rFonts w:ascii="Nunito" w:eastAsia="Nunito" w:hAnsi="Nunito" w:cs="Nunito"/>
                <w:color w:val="222222"/>
              </w:rPr>
              <w:t>ncrease community financing as COVID19 poses a threat of undoing the milestones already achieved in the fight against HIV, TB and malaria</w:t>
            </w:r>
          </w:p>
          <w:p w14:paraId="3D9FF6DE" w14:textId="77777777" w:rsidR="00D477EB" w:rsidRDefault="00D477EB">
            <w:pPr>
              <w:shd w:val="clear" w:color="auto" w:fill="FFFFFF"/>
              <w:spacing w:line="240" w:lineRule="auto"/>
              <w:jc w:val="both"/>
              <w:rPr>
                <w:rFonts w:ascii="Nunito" w:eastAsia="Nunito" w:hAnsi="Nunito" w:cs="Nunito"/>
                <w:color w:val="222222"/>
              </w:rPr>
            </w:pPr>
          </w:p>
          <w:p w14:paraId="3CCE68DB" w14:textId="77777777" w:rsidR="00D477EB" w:rsidRDefault="00D251E3">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 There is greater need to engage</w:t>
            </w:r>
            <w:r w:rsidR="005F689F">
              <w:rPr>
                <w:rFonts w:ascii="Nunito" w:eastAsia="Nunito" w:hAnsi="Nunito" w:cs="Nunito"/>
                <w:color w:val="222222"/>
              </w:rPr>
              <w:t xml:space="preserve"> CBOs </w:t>
            </w:r>
            <w:r>
              <w:rPr>
                <w:rFonts w:ascii="Nunito" w:eastAsia="Nunito" w:hAnsi="Nunito" w:cs="Nunito"/>
                <w:color w:val="222222"/>
              </w:rPr>
              <w:t>to ensure that the</w:t>
            </w:r>
            <w:r w:rsidR="005F689F">
              <w:rPr>
                <w:rFonts w:ascii="Nunito" w:eastAsia="Nunito" w:hAnsi="Nunito" w:cs="Nunito"/>
                <w:color w:val="222222"/>
              </w:rPr>
              <w:t xml:space="preserve"> intervention</w:t>
            </w:r>
            <w:r>
              <w:rPr>
                <w:rFonts w:ascii="Nunito" w:eastAsia="Nunito" w:hAnsi="Nunito" w:cs="Nunito"/>
                <w:color w:val="222222"/>
              </w:rPr>
              <w:t>s</w:t>
            </w:r>
            <w:r w:rsidR="000E6B1A">
              <w:rPr>
                <w:rFonts w:ascii="Nunito" w:eastAsia="Nunito" w:hAnsi="Nunito" w:cs="Nunito"/>
                <w:color w:val="222222"/>
              </w:rPr>
              <w:t xml:space="preserve"> reach</w:t>
            </w:r>
            <w:r w:rsidR="005F689F">
              <w:rPr>
                <w:rFonts w:ascii="Nunito" w:eastAsia="Nunito" w:hAnsi="Nunito" w:cs="Nunito"/>
                <w:color w:val="222222"/>
              </w:rPr>
              <w:t xml:space="preserve"> the</w:t>
            </w:r>
            <w:r w:rsidR="000E6B1A">
              <w:rPr>
                <w:rFonts w:ascii="Nunito" w:eastAsia="Nunito" w:hAnsi="Nunito" w:cs="Nunito"/>
                <w:color w:val="222222"/>
              </w:rPr>
              <w:t xml:space="preserve"> young key populations at the grassroots. More so, </w:t>
            </w:r>
            <w:r w:rsidR="005F689F">
              <w:rPr>
                <w:rFonts w:ascii="Nunito" w:eastAsia="Nunito" w:hAnsi="Nunito" w:cs="Nunito"/>
                <w:color w:val="222222"/>
              </w:rPr>
              <w:t xml:space="preserve">long term </w:t>
            </w:r>
            <w:r w:rsidR="000E6B1A">
              <w:rPr>
                <w:rFonts w:ascii="Nunito" w:eastAsia="Nunito" w:hAnsi="Nunito" w:cs="Nunito"/>
                <w:color w:val="222222"/>
              </w:rPr>
              <w:t>planning should be made to support long-term programs.</w:t>
            </w:r>
          </w:p>
          <w:p w14:paraId="55997AF7" w14:textId="77777777" w:rsidR="00D477EB" w:rsidRDefault="00D477EB">
            <w:pPr>
              <w:shd w:val="clear" w:color="auto" w:fill="FFFFFF"/>
              <w:spacing w:line="240" w:lineRule="auto"/>
              <w:jc w:val="both"/>
              <w:rPr>
                <w:rFonts w:ascii="Nunito" w:eastAsia="Nunito" w:hAnsi="Nunito" w:cs="Nunito"/>
                <w:color w:val="222222"/>
              </w:rPr>
            </w:pPr>
          </w:p>
          <w:p w14:paraId="7C0F34A9" w14:textId="77777777" w:rsidR="00D477EB" w:rsidRDefault="005F689F">
            <w:pPr>
              <w:shd w:val="clear" w:color="auto" w:fill="FFFFFF"/>
              <w:spacing w:line="240" w:lineRule="auto"/>
              <w:jc w:val="both"/>
              <w:rPr>
                <w:rFonts w:ascii="Nunito" w:eastAsia="Nunito" w:hAnsi="Nunito" w:cs="Nunito"/>
                <w:color w:val="222222"/>
              </w:rPr>
            </w:pPr>
            <w:r>
              <w:rPr>
                <w:rFonts w:ascii="Nunito" w:eastAsia="Nunito" w:hAnsi="Nunito" w:cs="Nunito"/>
                <w:color w:val="222222"/>
              </w:rPr>
              <w:t xml:space="preserve">Strengthening monitoring systems of finances and </w:t>
            </w:r>
            <w:r>
              <w:rPr>
                <w:rFonts w:ascii="Nunito" w:eastAsia="Nunito" w:hAnsi="Nunito" w:cs="Nunito"/>
                <w:color w:val="222222"/>
              </w:rPr>
              <w:lastRenderedPageBreak/>
              <w:t>developing zero tolerance for corruption in regards to funds allocated to HIV, TB and Malaria since there are now competition priorities.</w:t>
            </w:r>
          </w:p>
          <w:p w14:paraId="6E643CEA" w14:textId="77777777" w:rsidR="00D477EB" w:rsidRDefault="00D477EB">
            <w:pPr>
              <w:shd w:val="clear" w:color="auto" w:fill="FFFFFF"/>
              <w:spacing w:line="240" w:lineRule="auto"/>
              <w:jc w:val="both"/>
              <w:rPr>
                <w:rFonts w:ascii="Nunito" w:eastAsia="Nunito" w:hAnsi="Nunito" w:cs="Nunito"/>
                <w:b/>
                <w:color w:val="222222"/>
              </w:rPr>
            </w:pPr>
          </w:p>
          <w:p w14:paraId="1681D139" w14:textId="77777777" w:rsidR="00D477EB" w:rsidRDefault="00D477EB">
            <w:pPr>
              <w:spacing w:line="240" w:lineRule="auto"/>
              <w:jc w:val="both"/>
              <w:rPr>
                <w:rFonts w:ascii="Nunito" w:eastAsia="Nunito" w:hAnsi="Nunito" w:cs="Nunito"/>
              </w:rPr>
            </w:pPr>
            <w:commentRangeStart w:id="5"/>
          </w:p>
          <w:p w14:paraId="0D44470F" w14:textId="77777777" w:rsidR="00D477EB" w:rsidRDefault="005F689F">
            <w:pPr>
              <w:shd w:val="clear" w:color="auto" w:fill="FFFFFF"/>
              <w:spacing w:after="240" w:line="240" w:lineRule="auto"/>
              <w:jc w:val="both"/>
              <w:rPr>
                <w:rFonts w:ascii="Nunito" w:eastAsia="Nunito" w:hAnsi="Nunito" w:cs="Nunito"/>
                <w:b/>
              </w:rPr>
            </w:pPr>
            <w:r>
              <w:rPr>
                <w:rFonts w:ascii="Nunito" w:eastAsia="Nunito" w:hAnsi="Nunito" w:cs="Nunito"/>
                <w:b/>
              </w:rPr>
              <w:t xml:space="preserve">The Global Fund’s future role in RSSH to achieve UHC </w:t>
            </w:r>
          </w:p>
          <w:p w14:paraId="0F66CBA4" w14:textId="77777777" w:rsidR="00B85710" w:rsidRDefault="00B85710" w:rsidP="00B85710">
            <w:pPr>
              <w:spacing w:after="240" w:line="240" w:lineRule="auto"/>
              <w:jc w:val="both"/>
              <w:rPr>
                <w:rFonts w:ascii="Nunito" w:eastAsia="Nunito" w:hAnsi="Nunito" w:cs="Nunito"/>
                <w:bCs/>
              </w:rPr>
            </w:pPr>
            <w:r w:rsidRPr="00B85710">
              <w:rPr>
                <w:rFonts w:ascii="Nunito" w:eastAsia="Nunito" w:hAnsi="Nunito" w:cs="Nunito"/>
                <w:bCs/>
              </w:rPr>
              <w:t>Providing funds for</w:t>
            </w:r>
            <w:r>
              <w:rPr>
                <w:rFonts w:ascii="Nunito" w:eastAsia="Nunito" w:hAnsi="Nunito" w:cs="Nunito"/>
                <w:bCs/>
              </w:rPr>
              <w:t xml:space="preserve"> raising awareness and promoting the need for</w:t>
            </w:r>
            <w:r w:rsidRPr="00B85710">
              <w:rPr>
                <w:rFonts w:ascii="Nunito" w:eastAsia="Nunito" w:hAnsi="Nunito" w:cs="Nunito"/>
                <w:bCs/>
              </w:rPr>
              <w:t xml:space="preserve"> </w:t>
            </w:r>
            <w:r w:rsidR="008354A9">
              <w:rPr>
                <w:rFonts w:ascii="Nunito" w:eastAsia="Nunito" w:hAnsi="Nunito" w:cs="Nunito"/>
                <w:bCs/>
              </w:rPr>
              <w:t xml:space="preserve">Awareness on </w:t>
            </w:r>
            <w:r w:rsidRPr="00B85710">
              <w:rPr>
                <w:rFonts w:ascii="Nunito" w:eastAsia="Nunito" w:hAnsi="Nunito" w:cs="Nunito"/>
                <w:bCs/>
              </w:rPr>
              <w:t xml:space="preserve">UHC </w:t>
            </w:r>
            <w:r>
              <w:rPr>
                <w:rFonts w:ascii="Nunito" w:eastAsia="Nunito" w:hAnsi="Nunito" w:cs="Nunito"/>
                <w:bCs/>
              </w:rPr>
              <w:t>in different countries</w:t>
            </w:r>
            <w:r w:rsidR="008354A9">
              <w:rPr>
                <w:rFonts w:ascii="Nunito" w:eastAsia="Nunito" w:hAnsi="Nunito" w:cs="Nunito"/>
                <w:bCs/>
              </w:rPr>
              <w:t>.</w:t>
            </w:r>
            <w:r>
              <w:rPr>
                <w:rFonts w:ascii="Nunito" w:eastAsia="Nunito" w:hAnsi="Nunito" w:cs="Nunito"/>
                <w:bCs/>
              </w:rPr>
              <w:t xml:space="preserve"> </w:t>
            </w:r>
          </w:p>
          <w:p w14:paraId="759F071A" w14:textId="77777777" w:rsidR="008354A9" w:rsidRDefault="008354A9" w:rsidP="00B85710">
            <w:pPr>
              <w:spacing w:after="240" w:line="240" w:lineRule="auto"/>
              <w:jc w:val="both"/>
              <w:rPr>
                <w:rFonts w:ascii="Nunito" w:eastAsia="Nunito" w:hAnsi="Nunito" w:cs="Nunito"/>
                <w:bCs/>
              </w:rPr>
            </w:pPr>
            <w:r>
              <w:rPr>
                <w:rFonts w:ascii="Nunito" w:eastAsia="Nunito" w:hAnsi="Nunito" w:cs="Nunito"/>
                <w:bCs/>
              </w:rPr>
              <w:t>Push</w:t>
            </w:r>
            <w:r w:rsidR="00B85710">
              <w:rPr>
                <w:rFonts w:ascii="Nunito" w:eastAsia="Nunito" w:hAnsi="Nunito" w:cs="Nunito"/>
                <w:bCs/>
              </w:rPr>
              <w:t xml:space="preserve"> countries to</w:t>
            </w:r>
            <w:r>
              <w:rPr>
                <w:rFonts w:ascii="Nunito" w:eastAsia="Nunito" w:hAnsi="Nunito" w:cs="Nunito"/>
                <w:bCs/>
              </w:rPr>
              <w:t xml:space="preserve"> improve and increase domestic co-financing for TB, Malaria, </w:t>
            </w:r>
            <w:r w:rsidR="00106D7C">
              <w:rPr>
                <w:rFonts w:ascii="Nunito" w:eastAsia="Nunito" w:hAnsi="Nunito" w:cs="Nunito"/>
                <w:bCs/>
              </w:rPr>
              <w:t>and HIV</w:t>
            </w:r>
            <w:r>
              <w:rPr>
                <w:rFonts w:ascii="Nunito" w:eastAsia="Nunito" w:hAnsi="Nunito" w:cs="Nunito"/>
                <w:bCs/>
              </w:rPr>
              <w:t xml:space="preserve"> Commodities.   </w:t>
            </w:r>
          </w:p>
          <w:p w14:paraId="70E056F2" w14:textId="77777777" w:rsidR="00A17C29" w:rsidRPr="00B85710" w:rsidRDefault="00A17C29" w:rsidP="00B85710">
            <w:pPr>
              <w:spacing w:after="240" w:line="240" w:lineRule="auto"/>
              <w:jc w:val="both"/>
              <w:rPr>
                <w:rFonts w:ascii="Nunito" w:eastAsia="Nunito" w:hAnsi="Nunito" w:cs="Nunito"/>
                <w:bCs/>
              </w:rPr>
            </w:pPr>
          </w:p>
          <w:p w14:paraId="69746E55" w14:textId="77777777" w:rsidR="00D477EB" w:rsidRDefault="005F689F">
            <w:pPr>
              <w:shd w:val="clear" w:color="auto" w:fill="FFFFFF"/>
              <w:spacing w:before="240" w:after="240" w:line="240" w:lineRule="auto"/>
              <w:jc w:val="both"/>
              <w:rPr>
                <w:rFonts w:ascii="Nunito" w:eastAsia="Nunito" w:hAnsi="Nunito" w:cs="Nunito"/>
                <w:color w:val="222222"/>
                <w:sz w:val="20"/>
                <w:szCs w:val="20"/>
              </w:rPr>
            </w:pPr>
            <w:r w:rsidRPr="00B85710">
              <w:rPr>
                <w:rFonts w:ascii="Nunito" w:eastAsia="Nunito" w:hAnsi="Nunito" w:cs="Nunito"/>
                <w:b/>
                <w:color w:val="222222"/>
                <w:sz w:val="26"/>
                <w:szCs w:val="26"/>
              </w:rPr>
              <w:t>Did you know that the Global Fund invests to strengthen the health system (facilitator to provide a brief on the health system) of your country? Any example of that you can share</w:t>
            </w:r>
            <w:r w:rsidRPr="00B85710">
              <w:rPr>
                <w:rFonts w:ascii="Nunito" w:eastAsia="Nunito" w:hAnsi="Nunito" w:cs="Nunito"/>
                <w:color w:val="222222"/>
                <w:sz w:val="20"/>
                <w:szCs w:val="20"/>
              </w:rPr>
              <w:t>.</w:t>
            </w:r>
          </w:p>
          <w:p w14:paraId="32B9ACCA" w14:textId="77777777" w:rsidR="00A17C29" w:rsidRDefault="00A17C29">
            <w:pPr>
              <w:shd w:val="clear" w:color="auto" w:fill="FFFFFF"/>
              <w:spacing w:before="240" w:after="240" w:line="240" w:lineRule="auto"/>
              <w:jc w:val="both"/>
              <w:rPr>
                <w:rFonts w:ascii="Nunito" w:eastAsia="Nunito" w:hAnsi="Nunito" w:cs="Nunito"/>
                <w:color w:val="222222"/>
                <w:sz w:val="20"/>
                <w:szCs w:val="20"/>
              </w:rPr>
            </w:pPr>
          </w:p>
          <w:p w14:paraId="1826892B" w14:textId="77777777" w:rsidR="00A17C29" w:rsidRDefault="00A17C29" w:rsidP="00A17C29">
            <w:pPr>
              <w:spacing w:after="240" w:line="240" w:lineRule="auto"/>
              <w:jc w:val="both"/>
              <w:rPr>
                <w:rFonts w:ascii="Nunito" w:eastAsia="Nunito" w:hAnsi="Nunito" w:cs="Nunito"/>
                <w:bCs/>
              </w:rPr>
            </w:pPr>
            <w:r>
              <w:rPr>
                <w:rFonts w:ascii="Nunito" w:eastAsia="Nunito" w:hAnsi="Nunito" w:cs="Nunito"/>
                <w:bCs/>
              </w:rPr>
              <w:t>Support</w:t>
            </w:r>
            <w:r w:rsidR="008F0B48">
              <w:rPr>
                <w:rFonts w:ascii="Nunito" w:eastAsia="Nunito" w:hAnsi="Nunito" w:cs="Nunito"/>
                <w:bCs/>
              </w:rPr>
              <w:t>s the</w:t>
            </w:r>
            <w:r>
              <w:rPr>
                <w:rFonts w:ascii="Nunito" w:eastAsia="Nunito" w:hAnsi="Nunito" w:cs="Nunito"/>
                <w:bCs/>
              </w:rPr>
              <w:t xml:space="preserve"> coun</w:t>
            </w:r>
            <w:r w:rsidR="008F0B48">
              <w:rPr>
                <w:rFonts w:ascii="Nunito" w:eastAsia="Nunito" w:hAnsi="Nunito" w:cs="Nunito"/>
                <w:bCs/>
              </w:rPr>
              <w:t>try</w:t>
            </w:r>
            <w:r>
              <w:rPr>
                <w:rFonts w:ascii="Nunito" w:eastAsia="Nunito" w:hAnsi="Nunito" w:cs="Nunito"/>
                <w:bCs/>
              </w:rPr>
              <w:t xml:space="preserve"> with technical support to mobilize for increased domestic resource mobilization for fighting epidemics of TB, Malaria and HIV.  An example is the engagements of CSOs, Young people and the Private sector on </w:t>
            </w:r>
            <w:r w:rsidR="008F0B48">
              <w:rPr>
                <w:rFonts w:ascii="Nunito" w:eastAsia="Nunito" w:hAnsi="Nunito" w:cs="Nunito"/>
                <w:bCs/>
              </w:rPr>
              <w:t>this Agenda</w:t>
            </w:r>
            <w:r>
              <w:rPr>
                <w:rFonts w:ascii="Nunito" w:eastAsia="Nunito" w:hAnsi="Nunito" w:cs="Nunito"/>
                <w:bCs/>
              </w:rPr>
              <w:t>.</w:t>
            </w:r>
          </w:p>
          <w:p w14:paraId="1968EA8D" w14:textId="77777777" w:rsidR="00A17C29" w:rsidRDefault="00A17C29" w:rsidP="00A17C29">
            <w:pPr>
              <w:spacing w:after="240" w:line="240" w:lineRule="auto"/>
              <w:jc w:val="both"/>
              <w:rPr>
                <w:rFonts w:ascii="Nunito" w:eastAsia="Nunito" w:hAnsi="Nunito" w:cs="Nunito"/>
                <w:bCs/>
              </w:rPr>
            </w:pPr>
            <w:r>
              <w:rPr>
                <w:rFonts w:ascii="Nunito" w:eastAsia="Nunito" w:hAnsi="Nunito" w:cs="Nunito"/>
                <w:bCs/>
              </w:rPr>
              <w:t>Supports in financial resources for purchasing Equipments for Health including; Laboratories,   Expert Machines, Data Management, Drug Stores etc.</w:t>
            </w:r>
          </w:p>
          <w:p w14:paraId="68FAD1FA" w14:textId="77777777" w:rsidR="00D477EB" w:rsidRDefault="00A17C29" w:rsidP="00A17C29">
            <w:pPr>
              <w:spacing w:after="240" w:line="240" w:lineRule="auto"/>
              <w:jc w:val="both"/>
              <w:rPr>
                <w:rFonts w:ascii="Nunito" w:eastAsia="Nunito" w:hAnsi="Nunito" w:cs="Nunito"/>
                <w:bCs/>
              </w:rPr>
            </w:pPr>
            <w:r>
              <w:rPr>
                <w:rFonts w:ascii="Nunito" w:eastAsia="Nunito" w:hAnsi="Nunito" w:cs="Nunito"/>
                <w:bCs/>
              </w:rPr>
              <w:t xml:space="preserve">Invest in strengthening community systems where the burdens of these diseases are such as; </w:t>
            </w:r>
            <w:r w:rsidR="00A5344F">
              <w:rPr>
                <w:rFonts w:ascii="Nunito" w:eastAsia="Nunito" w:hAnsi="Nunito" w:cs="Nunito"/>
                <w:bCs/>
              </w:rPr>
              <w:t xml:space="preserve">Remunerations &amp; facilitation of </w:t>
            </w:r>
            <w:r>
              <w:rPr>
                <w:rFonts w:ascii="Nunito" w:eastAsia="Nunito" w:hAnsi="Nunito" w:cs="Nunito"/>
                <w:bCs/>
              </w:rPr>
              <w:t>Community Health work</w:t>
            </w:r>
            <w:r w:rsidR="00A5344F">
              <w:rPr>
                <w:rFonts w:ascii="Nunito" w:eastAsia="Nunito" w:hAnsi="Nunito" w:cs="Nunito"/>
                <w:bCs/>
              </w:rPr>
              <w:t>ers</w:t>
            </w:r>
            <w:r>
              <w:rPr>
                <w:rFonts w:ascii="Nunito" w:eastAsia="Nunito" w:hAnsi="Nunito" w:cs="Nunito"/>
                <w:bCs/>
              </w:rPr>
              <w:t xml:space="preserve"> </w:t>
            </w:r>
            <w:r w:rsidR="00A5344F">
              <w:rPr>
                <w:rFonts w:ascii="Nunito" w:eastAsia="Nunito" w:hAnsi="Nunito" w:cs="Nunito"/>
                <w:bCs/>
              </w:rPr>
              <w:t xml:space="preserve">especially VHTs to </w:t>
            </w:r>
            <w:r>
              <w:rPr>
                <w:rFonts w:ascii="Nunito" w:eastAsia="Nunito" w:hAnsi="Nunito" w:cs="Nunito"/>
                <w:bCs/>
              </w:rPr>
              <w:t xml:space="preserve">Human Resources for Health. </w:t>
            </w:r>
          </w:p>
          <w:p w14:paraId="79564AD8" w14:textId="77777777" w:rsidR="00A17C29" w:rsidRDefault="00A17C29" w:rsidP="00A17C29">
            <w:pPr>
              <w:spacing w:after="240" w:line="240" w:lineRule="auto"/>
              <w:jc w:val="both"/>
              <w:rPr>
                <w:rFonts w:ascii="Nunito" w:eastAsia="Nunito" w:hAnsi="Nunito" w:cs="Nunito"/>
                <w:bCs/>
              </w:rPr>
            </w:pPr>
          </w:p>
          <w:p w14:paraId="7E82374D" w14:textId="77777777" w:rsidR="00A17C29" w:rsidRDefault="00A17C29">
            <w:pPr>
              <w:shd w:val="clear" w:color="auto" w:fill="FFFFFF"/>
              <w:spacing w:before="240" w:after="240" w:line="240" w:lineRule="auto"/>
              <w:jc w:val="both"/>
              <w:rPr>
                <w:rFonts w:ascii="Nunito" w:eastAsia="Nunito" w:hAnsi="Nunito" w:cs="Nunito"/>
                <w:bCs/>
              </w:rPr>
            </w:pPr>
          </w:p>
          <w:p w14:paraId="64908878" w14:textId="77777777" w:rsidR="00D477EB" w:rsidRDefault="005F689F">
            <w:pPr>
              <w:shd w:val="clear" w:color="auto" w:fill="FFFFFF"/>
              <w:spacing w:before="240" w:after="240" w:line="240" w:lineRule="auto"/>
              <w:jc w:val="both"/>
              <w:rPr>
                <w:rFonts w:ascii="Nunito" w:eastAsia="Nunito" w:hAnsi="Nunito" w:cs="Nunito"/>
                <w:b/>
                <w:color w:val="222222"/>
              </w:rPr>
            </w:pPr>
            <w:r w:rsidRPr="00B85710">
              <w:rPr>
                <w:rFonts w:ascii="Nunito" w:eastAsia="Nunito" w:hAnsi="Nunito" w:cs="Nunito"/>
                <w:b/>
                <w:color w:val="222222"/>
              </w:rPr>
              <w:t xml:space="preserve">If yes- </w:t>
            </w:r>
            <w:r w:rsidR="00337BC5">
              <w:rPr>
                <w:rFonts w:ascii="Nunito" w:eastAsia="Nunito" w:hAnsi="Nunito" w:cs="Nunito"/>
                <w:b/>
                <w:color w:val="222222"/>
              </w:rPr>
              <w:t>does</w:t>
            </w:r>
            <w:r w:rsidRPr="00B85710">
              <w:rPr>
                <w:rFonts w:ascii="Nunito" w:eastAsia="Nunito" w:hAnsi="Nunito" w:cs="Nunito"/>
                <w:b/>
                <w:color w:val="222222"/>
              </w:rPr>
              <w:t xml:space="preserve"> you think the GF should keep investing in the health system.</w:t>
            </w:r>
          </w:p>
          <w:p w14:paraId="17D05B68" w14:textId="77777777" w:rsidR="00A5344F" w:rsidRDefault="00DF3A95">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It should continue to invest</w:t>
            </w:r>
            <w:r w:rsidR="00A5344F">
              <w:rPr>
                <w:rFonts w:ascii="Nunito" w:eastAsia="Nunito" w:hAnsi="Nunito" w:cs="Nunito"/>
                <w:color w:val="222222"/>
              </w:rPr>
              <w:t xml:space="preserve"> more</w:t>
            </w:r>
            <w:r>
              <w:rPr>
                <w:rFonts w:ascii="Nunito" w:eastAsia="Nunito" w:hAnsi="Nunito" w:cs="Nunito"/>
                <w:color w:val="222222"/>
              </w:rPr>
              <w:t xml:space="preserve"> in </w:t>
            </w:r>
            <w:r w:rsidR="00A5344F">
              <w:rPr>
                <w:rFonts w:ascii="Nunito" w:eastAsia="Nunito" w:hAnsi="Nunito" w:cs="Nunito"/>
                <w:color w:val="222222"/>
              </w:rPr>
              <w:t>Commodities including HIV, TB and Malaria Drugs.</w:t>
            </w:r>
          </w:p>
          <w:p w14:paraId="2F4F6944" w14:textId="77777777" w:rsidR="00A5344F" w:rsidRDefault="00A5344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Strengthening</w:t>
            </w:r>
            <w:r w:rsidR="00DF3A95">
              <w:rPr>
                <w:rFonts w:ascii="Nunito" w:eastAsia="Nunito" w:hAnsi="Nunito" w:cs="Nunito"/>
                <w:color w:val="222222"/>
              </w:rPr>
              <w:t xml:space="preserve"> Laboratories, Research and Da</w:t>
            </w:r>
            <w:r>
              <w:rPr>
                <w:rFonts w:ascii="Nunito" w:eastAsia="Nunito" w:hAnsi="Nunito" w:cs="Nunito"/>
                <w:color w:val="222222"/>
              </w:rPr>
              <w:t>ta Management at all levels.</w:t>
            </w:r>
          </w:p>
          <w:p w14:paraId="1486304B" w14:textId="77777777" w:rsidR="00A5344F" w:rsidRPr="00A17C29" w:rsidRDefault="00A5344F">
            <w:pPr>
              <w:shd w:val="clear" w:color="auto" w:fill="FFFFFF"/>
              <w:spacing w:before="240" w:after="240" w:line="240" w:lineRule="auto"/>
              <w:jc w:val="both"/>
              <w:rPr>
                <w:rFonts w:ascii="Nunito" w:eastAsia="Nunito" w:hAnsi="Nunito" w:cs="Nunito"/>
                <w:color w:val="222222"/>
              </w:rPr>
            </w:pPr>
          </w:p>
          <w:p w14:paraId="7AF777DF" w14:textId="77777777" w:rsidR="0013081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Did you know that the Global Fund invests in community system strengthening (facilitator to provide brief on the Community system strengthening) in your country?</w:t>
            </w:r>
          </w:p>
          <w:p w14:paraId="02BEA2EC"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If yes- do you think the GF should keep investing in the health system in your country?</w:t>
            </w:r>
          </w:p>
          <w:p w14:paraId="667CE36A" w14:textId="77777777" w:rsidR="00467390" w:rsidRDefault="00467390" w:rsidP="00467390">
            <w:pPr>
              <w:shd w:val="clear" w:color="auto" w:fill="FFFFFF"/>
              <w:spacing w:before="240" w:after="240" w:line="240" w:lineRule="auto"/>
              <w:jc w:val="both"/>
              <w:rPr>
                <w:rFonts w:ascii="Nunito" w:eastAsia="Nunito" w:hAnsi="Nunito" w:cs="Nunito"/>
                <w:color w:val="222222"/>
              </w:rPr>
            </w:pPr>
            <w:r w:rsidRPr="00A17C29">
              <w:rPr>
                <w:rFonts w:ascii="Nunito" w:eastAsia="Nunito" w:hAnsi="Nunito" w:cs="Nunito"/>
                <w:color w:val="222222"/>
              </w:rPr>
              <w:t xml:space="preserve">YES! The </w:t>
            </w:r>
            <w:r>
              <w:rPr>
                <w:rFonts w:ascii="Nunito" w:eastAsia="Nunito" w:hAnsi="Nunito" w:cs="Nunito"/>
                <w:color w:val="222222"/>
              </w:rPr>
              <w:t xml:space="preserve">GF should continue to support in </w:t>
            </w:r>
            <w:r>
              <w:rPr>
                <w:rFonts w:ascii="Nunito" w:eastAsia="Nunito" w:hAnsi="Nunito" w:cs="Nunito"/>
                <w:color w:val="222222"/>
              </w:rPr>
              <w:lastRenderedPageBreak/>
              <w:t xml:space="preserve">improving community systems especially the </w:t>
            </w:r>
            <w:r w:rsidR="007D54B3">
              <w:rPr>
                <w:rFonts w:ascii="Nunito" w:eastAsia="Nunito" w:hAnsi="Nunito" w:cs="Nunito"/>
                <w:color w:val="222222"/>
              </w:rPr>
              <w:t xml:space="preserve">remuneration of </w:t>
            </w:r>
            <w:r>
              <w:rPr>
                <w:rFonts w:ascii="Nunito" w:eastAsia="Nunito" w:hAnsi="Nunito" w:cs="Nunito"/>
                <w:color w:val="222222"/>
              </w:rPr>
              <w:t xml:space="preserve">Community Health workers (VHTs, YAPs) etc.  </w:t>
            </w:r>
          </w:p>
          <w:p w14:paraId="602D55BD" w14:textId="77777777" w:rsidR="007D54B3" w:rsidRDefault="007D54B3">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Provide technical support on improving quality of service delivery including; Youth Friendly services, Health workers among others</w:t>
            </w:r>
          </w:p>
          <w:p w14:paraId="463F2AA5" w14:textId="77777777" w:rsidR="00467390" w:rsidRPr="007D54B3" w:rsidRDefault="007D54B3">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Continue to</w:t>
            </w:r>
            <w:r w:rsidR="00B948F0">
              <w:rPr>
                <w:rFonts w:ascii="Nunito" w:eastAsia="Nunito" w:hAnsi="Nunito" w:cs="Nunito"/>
                <w:color w:val="222222"/>
              </w:rPr>
              <w:t xml:space="preserve"> build the capacity of </w:t>
            </w:r>
            <w:r>
              <w:rPr>
                <w:rFonts w:ascii="Nunito" w:eastAsia="Nunito" w:hAnsi="Nunito" w:cs="Nunito"/>
                <w:color w:val="222222"/>
              </w:rPr>
              <w:t>the government</w:t>
            </w:r>
            <w:r w:rsidR="00B948F0">
              <w:rPr>
                <w:rFonts w:ascii="Nunito" w:eastAsia="Nunito" w:hAnsi="Nunito" w:cs="Nunito"/>
                <w:color w:val="222222"/>
              </w:rPr>
              <w:t xml:space="preserve"> and private sector </w:t>
            </w:r>
            <w:r>
              <w:rPr>
                <w:rFonts w:ascii="Nunito" w:eastAsia="Nunito" w:hAnsi="Nunito" w:cs="Nunito"/>
                <w:color w:val="222222"/>
              </w:rPr>
              <w:t>to</w:t>
            </w:r>
            <w:r w:rsidR="00B948F0">
              <w:rPr>
                <w:rFonts w:ascii="Nunito" w:eastAsia="Nunito" w:hAnsi="Nunito" w:cs="Nunito"/>
                <w:color w:val="222222"/>
              </w:rPr>
              <w:t xml:space="preserve"> contribute to</w:t>
            </w:r>
            <w:r>
              <w:rPr>
                <w:rFonts w:ascii="Nunito" w:eastAsia="Nunito" w:hAnsi="Nunito" w:cs="Nunito"/>
                <w:color w:val="222222"/>
              </w:rPr>
              <w:t xml:space="preserve"> sustain</w:t>
            </w:r>
            <w:r w:rsidR="00B948F0">
              <w:rPr>
                <w:rFonts w:ascii="Nunito" w:eastAsia="Nunito" w:hAnsi="Nunito" w:cs="Nunito"/>
                <w:color w:val="222222"/>
              </w:rPr>
              <w:t>ing</w:t>
            </w:r>
            <w:r>
              <w:rPr>
                <w:rFonts w:ascii="Nunito" w:eastAsia="Nunito" w:hAnsi="Nunito" w:cs="Nunito"/>
                <w:color w:val="222222"/>
              </w:rPr>
              <w:t xml:space="preserve"> the </w:t>
            </w:r>
            <w:r w:rsidR="00B948F0">
              <w:rPr>
                <w:rFonts w:ascii="Nunito" w:eastAsia="Nunito" w:hAnsi="Nunito" w:cs="Nunito"/>
                <w:color w:val="222222"/>
              </w:rPr>
              <w:t>response of HIV, TB and Malaria epidemics.</w:t>
            </w:r>
          </w:p>
          <w:p w14:paraId="0053E6DE"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In your opinion, will the investment in the RSSH, particularly the health system, strengthen the response to HIV, TB and Malaria or the opposite?</w:t>
            </w:r>
            <w:commentRangeEnd w:id="5"/>
            <w:r w:rsidR="000E6B1A">
              <w:rPr>
                <w:rStyle w:val="CommentReference"/>
              </w:rPr>
              <w:commentReference w:id="5"/>
            </w:r>
          </w:p>
          <w:p w14:paraId="2DCC8DD8" w14:textId="77777777" w:rsidR="00D477EB" w:rsidRDefault="007D54B3">
            <w:pPr>
              <w:spacing w:line="240" w:lineRule="auto"/>
              <w:jc w:val="both"/>
              <w:rPr>
                <w:rFonts w:ascii="Nunito" w:eastAsia="Nunito" w:hAnsi="Nunito" w:cs="Nunito"/>
              </w:rPr>
            </w:pPr>
            <w:r>
              <w:rPr>
                <w:rFonts w:ascii="Nunito" w:eastAsia="Nunito" w:hAnsi="Nunito" w:cs="Nunito"/>
              </w:rPr>
              <w:t xml:space="preserve">YES! </w:t>
            </w:r>
          </w:p>
          <w:p w14:paraId="1B6A5DFB" w14:textId="77777777" w:rsidR="000449EB" w:rsidRDefault="000449EB">
            <w:pPr>
              <w:spacing w:line="240" w:lineRule="auto"/>
              <w:jc w:val="both"/>
              <w:rPr>
                <w:rFonts w:ascii="Nunito" w:eastAsia="Nunito" w:hAnsi="Nunito" w:cs="Nunito"/>
              </w:rPr>
            </w:pPr>
            <w:r>
              <w:rPr>
                <w:rFonts w:ascii="Nunito" w:eastAsia="Nunito" w:hAnsi="Nunito" w:cs="Nunito"/>
              </w:rPr>
              <w:t xml:space="preserve">If there are sustainable, quality and efficient health systems, epidemics of HIV, TB and Malaria will </w:t>
            </w:r>
            <w:r w:rsidR="00DC3D63">
              <w:rPr>
                <w:rFonts w:ascii="Nunito" w:eastAsia="Nunito" w:hAnsi="Nunito" w:cs="Nunito"/>
              </w:rPr>
              <w:t>b</w:t>
            </w:r>
            <w:r>
              <w:rPr>
                <w:rFonts w:ascii="Nunito" w:eastAsia="Nunito" w:hAnsi="Nunito" w:cs="Nunito"/>
              </w:rPr>
              <w:t xml:space="preserve">e reduced. </w:t>
            </w:r>
          </w:p>
          <w:p w14:paraId="5AA4251F" w14:textId="77777777" w:rsidR="00DC3D63" w:rsidRDefault="00DC3D63">
            <w:pPr>
              <w:spacing w:line="240" w:lineRule="auto"/>
              <w:jc w:val="both"/>
              <w:rPr>
                <w:rFonts w:ascii="Nunito" w:eastAsia="Nunito" w:hAnsi="Nunito" w:cs="Nunito"/>
              </w:rPr>
            </w:pPr>
          </w:p>
          <w:p w14:paraId="66310647" w14:textId="77777777" w:rsidR="000449EB" w:rsidRDefault="000449EB">
            <w:pPr>
              <w:spacing w:line="240" w:lineRule="auto"/>
              <w:jc w:val="both"/>
              <w:rPr>
                <w:rFonts w:ascii="Nunito" w:eastAsia="Nunito" w:hAnsi="Nunito" w:cs="Nunito"/>
              </w:rPr>
            </w:pPr>
          </w:p>
          <w:p w14:paraId="01CAC0D7" w14:textId="77777777" w:rsidR="00D477EB" w:rsidRDefault="00B948F0">
            <w:pPr>
              <w:spacing w:line="240" w:lineRule="auto"/>
              <w:jc w:val="both"/>
              <w:rPr>
                <w:rFonts w:ascii="Nunito" w:hAnsi="Nunito" w:cs="Arial"/>
              </w:rPr>
            </w:pPr>
            <w:r>
              <w:rPr>
                <w:rFonts w:ascii="Nunito" w:eastAsia="Nunito" w:hAnsi="Nunito" w:cs="Nunito"/>
              </w:rPr>
              <w:t>Howe</w:t>
            </w:r>
            <w:r w:rsidR="00BE01DF">
              <w:rPr>
                <w:rFonts w:ascii="Nunito" w:eastAsia="Nunito" w:hAnsi="Nunito" w:cs="Nunito"/>
              </w:rPr>
              <w:t xml:space="preserve">ver </w:t>
            </w:r>
            <w:r w:rsidR="000449EB">
              <w:rPr>
                <w:rFonts w:ascii="Nunito" w:eastAsia="Nunito" w:hAnsi="Nunito" w:cs="Nunito"/>
              </w:rPr>
              <w:t>the Global Fund needs to</w:t>
            </w:r>
            <w:r w:rsidR="00BE01DF">
              <w:rPr>
                <w:rFonts w:ascii="Nunito" w:eastAsia="Nunito" w:hAnsi="Nunito" w:cs="Nunito"/>
              </w:rPr>
              <w:t xml:space="preserve"> pay </w:t>
            </w:r>
            <w:r w:rsidR="000449EB">
              <w:rPr>
                <w:rFonts w:ascii="Nunito" w:eastAsia="Nunito" w:hAnsi="Nunito" w:cs="Nunito"/>
              </w:rPr>
              <w:t>most attention</w:t>
            </w:r>
            <w:r w:rsidR="00BE01DF">
              <w:rPr>
                <w:rFonts w:ascii="Nunito" w:eastAsia="Nunito" w:hAnsi="Nunito" w:cs="Nunito"/>
              </w:rPr>
              <w:t xml:space="preserve"> to</w:t>
            </w:r>
            <w:r w:rsidR="006D04FF">
              <w:rPr>
                <w:rFonts w:ascii="Nunito" w:hAnsi="Nunito" w:cs="Arial"/>
              </w:rPr>
              <w:t xml:space="preserve"> </w:t>
            </w:r>
            <w:r>
              <w:rPr>
                <w:rFonts w:ascii="Nunito" w:hAnsi="Nunito" w:cs="Arial"/>
              </w:rPr>
              <w:t xml:space="preserve">effectively </w:t>
            </w:r>
            <w:r w:rsidRPr="00B948F0">
              <w:rPr>
                <w:rFonts w:ascii="Nunito" w:hAnsi="Nunito" w:cs="Arial"/>
              </w:rPr>
              <w:t xml:space="preserve">improve the </w:t>
            </w:r>
            <w:r>
              <w:rPr>
                <w:rFonts w:ascii="Nunito" w:hAnsi="Nunito" w:cs="Arial"/>
              </w:rPr>
              <w:t>coverage,</w:t>
            </w:r>
            <w:r w:rsidRPr="00B948F0">
              <w:rPr>
                <w:rFonts w:ascii="Nunito" w:hAnsi="Nunito" w:cs="Arial"/>
              </w:rPr>
              <w:t xml:space="preserve"> quality </w:t>
            </w:r>
            <w:r>
              <w:rPr>
                <w:rFonts w:ascii="Nunito" w:hAnsi="Nunito" w:cs="Arial"/>
              </w:rPr>
              <w:t xml:space="preserve">and </w:t>
            </w:r>
            <w:r>
              <w:rPr>
                <w:rFonts w:ascii="Nunito" w:hAnsi="Nunito" w:cs="Arial" w:hint="eastAsia"/>
              </w:rPr>
              <w:t>accessibility</w:t>
            </w:r>
            <w:r>
              <w:rPr>
                <w:rFonts w:ascii="Nunito" w:hAnsi="Nunito" w:cs="Arial"/>
              </w:rPr>
              <w:t xml:space="preserve"> </w:t>
            </w:r>
            <w:r w:rsidRPr="00B948F0">
              <w:rPr>
                <w:rFonts w:ascii="Nunito" w:hAnsi="Nunito" w:cs="Arial"/>
              </w:rPr>
              <w:t xml:space="preserve">of </w:t>
            </w:r>
            <w:r w:rsidR="009637B0">
              <w:rPr>
                <w:rFonts w:ascii="Nunito" w:hAnsi="Nunito" w:cs="Arial"/>
              </w:rPr>
              <w:t xml:space="preserve">Basic Primary Health Care services and </w:t>
            </w:r>
            <w:r w:rsidRPr="00B948F0">
              <w:rPr>
                <w:rFonts w:ascii="Nunito" w:hAnsi="Nunito" w:cs="Arial"/>
              </w:rPr>
              <w:t>HIV, TB, malaria</w:t>
            </w:r>
            <w:r>
              <w:rPr>
                <w:rFonts w:ascii="Nunito" w:hAnsi="Nunito" w:cs="Arial"/>
              </w:rPr>
              <w:t xml:space="preserve"> </w:t>
            </w:r>
            <w:r w:rsidR="009637B0">
              <w:rPr>
                <w:rFonts w:ascii="Nunito" w:hAnsi="Nunito" w:cs="Arial"/>
              </w:rPr>
              <w:t>service to all people everywhere</w:t>
            </w:r>
            <w:r w:rsidRPr="00B948F0">
              <w:rPr>
                <w:rFonts w:ascii="Nunito" w:hAnsi="Nunito" w:cs="Arial"/>
              </w:rPr>
              <w:t>.</w:t>
            </w:r>
          </w:p>
          <w:p w14:paraId="5A54B2EC" w14:textId="77777777" w:rsidR="009637B0" w:rsidRDefault="009637B0">
            <w:pPr>
              <w:spacing w:line="240" w:lineRule="auto"/>
              <w:jc w:val="both"/>
              <w:rPr>
                <w:rFonts w:ascii="Nunito" w:hAnsi="Nunito" w:cs="Arial"/>
              </w:rPr>
            </w:pPr>
          </w:p>
          <w:p w14:paraId="7E60F820" w14:textId="77777777" w:rsidR="00D477EB" w:rsidRPr="00F5211C" w:rsidRDefault="009637B0">
            <w:pPr>
              <w:spacing w:line="240" w:lineRule="auto"/>
              <w:jc w:val="both"/>
              <w:rPr>
                <w:rFonts w:ascii="Nunito" w:hAnsi="Nunito" w:cs="Arial"/>
              </w:rPr>
            </w:pPr>
            <w:r>
              <w:rPr>
                <w:rFonts w:ascii="Nunito" w:hAnsi="Nunito" w:cs="Arial"/>
              </w:rPr>
              <w:t>We need to prioritize the motivation of Health workers including Community Health workers on addition to improvement of Health worker</w:t>
            </w:r>
            <w:r>
              <w:rPr>
                <w:rFonts w:ascii="Nunito" w:hAnsi="Nunito" w:cs="Arial" w:hint="eastAsia"/>
              </w:rPr>
              <w:t>’</w:t>
            </w:r>
            <w:r>
              <w:rPr>
                <w:rFonts w:ascii="Nunito" w:hAnsi="Nunito" w:cs="Arial"/>
              </w:rPr>
              <w:t xml:space="preserve">s supervisions at all levels to strengthen </w:t>
            </w:r>
            <w:r w:rsidR="00F5211C">
              <w:rPr>
                <w:rFonts w:ascii="Nunito" w:hAnsi="Nunito" w:cs="Arial"/>
              </w:rPr>
              <w:t>health worker performance and delivery of quality Youth friendly services.</w:t>
            </w:r>
          </w:p>
          <w:p w14:paraId="691BE626" w14:textId="77777777" w:rsidR="00D477EB" w:rsidRDefault="00D477EB">
            <w:pPr>
              <w:spacing w:line="240" w:lineRule="auto"/>
              <w:jc w:val="both"/>
            </w:pPr>
          </w:p>
        </w:tc>
        <w:tc>
          <w:tcPr>
            <w:tcW w:w="3690" w:type="dxa"/>
          </w:tcPr>
          <w:p w14:paraId="6E5929D3" w14:textId="77777777" w:rsidR="00D477EB" w:rsidRDefault="00D477EB">
            <w:pPr>
              <w:spacing w:line="240" w:lineRule="auto"/>
              <w:jc w:val="both"/>
              <w:rPr>
                <w:b/>
              </w:rPr>
            </w:pPr>
          </w:p>
          <w:p w14:paraId="6DA684AD" w14:textId="77777777" w:rsidR="00D477EB" w:rsidRDefault="005F689F">
            <w:pPr>
              <w:shd w:val="clear" w:color="auto" w:fill="FFFFFF"/>
              <w:spacing w:after="240" w:line="240" w:lineRule="auto"/>
              <w:jc w:val="both"/>
              <w:rPr>
                <w:rFonts w:ascii="Nunito" w:eastAsia="Nunito" w:hAnsi="Nunito" w:cs="Nunito"/>
                <w:b/>
                <w:color w:val="222222"/>
              </w:rPr>
            </w:pPr>
            <w:r>
              <w:rPr>
                <w:rFonts w:ascii="Nunito" w:eastAsia="Nunito" w:hAnsi="Nunito" w:cs="Nunito"/>
                <w:b/>
                <w:color w:val="222222"/>
              </w:rPr>
              <w:t>Do you know if there are young people, YKP or PLHIV specific interventions in the Global Fund grant in your country?</w:t>
            </w:r>
          </w:p>
          <w:p w14:paraId="283CD8F6" w14:textId="77777777" w:rsidR="00D477EB" w:rsidRDefault="00595DF3">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 xml:space="preserve">The young people from Kenya, Uganda, </w:t>
            </w:r>
            <w:r w:rsidR="00BF621B">
              <w:rPr>
                <w:rFonts w:ascii="Nunito" w:eastAsia="Nunito" w:hAnsi="Nunito" w:cs="Nunito"/>
                <w:color w:val="222222"/>
              </w:rPr>
              <w:t>and Malawi</w:t>
            </w:r>
            <w:r>
              <w:rPr>
                <w:rFonts w:ascii="Nunito" w:eastAsia="Nunito" w:hAnsi="Nunito" w:cs="Nunito"/>
                <w:color w:val="222222"/>
              </w:rPr>
              <w:t xml:space="preserve"> confirmed that their countries have YKP, PLHIV and young people specific interventions</w:t>
            </w:r>
            <w:r w:rsidR="00C22A0F">
              <w:rPr>
                <w:rFonts w:ascii="Nunito" w:eastAsia="Nunito" w:hAnsi="Nunito" w:cs="Nunito"/>
                <w:color w:val="222222"/>
              </w:rPr>
              <w:t>.</w:t>
            </w:r>
          </w:p>
          <w:p w14:paraId="415C0F70" w14:textId="77777777" w:rsidR="00D477EB" w:rsidRDefault="005F689F">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 xml:space="preserve">UNYPA is the </w:t>
            </w:r>
            <w:r w:rsidR="00AE1AB8">
              <w:rPr>
                <w:rFonts w:ascii="Nunito" w:eastAsia="Nunito" w:hAnsi="Nunito" w:cs="Nunito"/>
                <w:color w:val="222222"/>
              </w:rPr>
              <w:t>coordinating entity</w:t>
            </w:r>
            <w:r>
              <w:rPr>
                <w:rFonts w:ascii="Nunito" w:eastAsia="Nunito" w:hAnsi="Nunito" w:cs="Nunito"/>
                <w:color w:val="222222"/>
              </w:rPr>
              <w:t xml:space="preserve"> in Uganda for the youth constituency working closely </w:t>
            </w:r>
            <w:r>
              <w:rPr>
                <w:rFonts w:ascii="Nunito" w:eastAsia="Nunito" w:hAnsi="Nunito" w:cs="Nunito"/>
                <w:color w:val="222222"/>
              </w:rPr>
              <w:lastRenderedPageBreak/>
              <w:t>with the UCCM</w:t>
            </w:r>
          </w:p>
          <w:p w14:paraId="03C90CC4" w14:textId="77777777" w:rsidR="00D477EB" w:rsidRDefault="005F689F">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 xml:space="preserve">During COVID-19, the global fund reprogrammed money for young people, YP developed workplans with the prioritized activities and they were approved by the BOD and funded </w:t>
            </w:r>
          </w:p>
          <w:p w14:paraId="52FB5CD8" w14:textId="77777777" w:rsidR="00D477EB" w:rsidRDefault="00AE1AB8">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There are youth representatives</w:t>
            </w:r>
            <w:r w:rsidR="005F689F">
              <w:rPr>
                <w:rFonts w:ascii="Nunito" w:eastAsia="Nunito" w:hAnsi="Nunito" w:cs="Nunito"/>
                <w:color w:val="222222"/>
              </w:rPr>
              <w:t xml:space="preserve"> in the UCCM board committees for the Global Fund ensuring that youth voices are always represented </w:t>
            </w:r>
          </w:p>
          <w:p w14:paraId="1025B9AA" w14:textId="77777777" w:rsidR="00D477EB" w:rsidRDefault="005F689F">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In addition, the priorities for AGYWs were adopted during the upcountry proposal development.</w:t>
            </w:r>
          </w:p>
          <w:p w14:paraId="12507784"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 xml:space="preserve"> If there are HIV services: Are these services provided by community-led organizations or government facilities? Please explain based on your personal/organizational/country experience?</w:t>
            </w:r>
          </w:p>
          <w:p w14:paraId="3405C4BE"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Yes, we have HIV services from our experience here in Uganda with TASO providing services on behalf of Civil Society and </w:t>
            </w:r>
            <w:r>
              <w:rPr>
                <w:rFonts w:ascii="Nunito" w:eastAsia="Nunito" w:hAnsi="Nunito" w:cs="Nunito"/>
                <w:color w:val="222222"/>
              </w:rPr>
              <w:lastRenderedPageBreak/>
              <w:t>Government through the line Ministries that have built a systemic approach to HIV Service Delivery.</w:t>
            </w:r>
          </w:p>
          <w:p w14:paraId="5C5972EE" w14:textId="77777777" w:rsidR="00D477EB" w:rsidRPr="005F689F" w:rsidRDefault="005F689F" w:rsidP="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However, in some instances, the community led response is through organizations which supplement SRHR-HIV service provision in the rural areas especially </w:t>
            </w:r>
          </w:p>
          <w:p w14:paraId="6E9B005B"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 xml:space="preserve"> Are these services youth friendly? (friendly </w:t>
            </w:r>
            <w:proofErr w:type="spellStart"/>
            <w:r>
              <w:rPr>
                <w:rFonts w:ascii="Nunito" w:eastAsia="Nunito" w:hAnsi="Nunito" w:cs="Nunito"/>
                <w:b/>
                <w:color w:val="222222"/>
              </w:rPr>
              <w:t>counselor</w:t>
            </w:r>
            <w:proofErr w:type="spellEnd"/>
            <w:r>
              <w:rPr>
                <w:rFonts w:ascii="Nunito" w:eastAsia="Nunito" w:hAnsi="Nunito" w:cs="Nunito"/>
                <w:b/>
                <w:color w:val="222222"/>
              </w:rPr>
              <w:t>, located at convenient place, opens up at convenient time including after 5 pm or during weekends etc). If yes, please provide some experiences.</w:t>
            </w:r>
          </w:p>
          <w:p w14:paraId="4B69927A" w14:textId="77777777" w:rsidR="00D477EB" w:rsidRDefault="00AE1AB8">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Yes to an extent and No in some other cases.</w:t>
            </w:r>
          </w:p>
          <w:p w14:paraId="2C25300F"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In some facilities these services are youth friendly with the availability of peer service providers, flexible service access hours and availability of the needed SRHR-HIV services. These are mostly private funded by organizations/ businesses </w:t>
            </w:r>
          </w:p>
          <w:p w14:paraId="29B16BD8"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color w:val="222222"/>
              </w:rPr>
              <w:t xml:space="preserve">However, in </w:t>
            </w:r>
            <w:r w:rsidR="00F018C7">
              <w:rPr>
                <w:rFonts w:ascii="Nunito" w:eastAsia="Nunito" w:hAnsi="Nunito" w:cs="Nunito"/>
                <w:color w:val="222222"/>
              </w:rPr>
              <w:t xml:space="preserve">other </w:t>
            </w:r>
            <w:r w:rsidR="004C20D6">
              <w:rPr>
                <w:rFonts w:ascii="Nunito" w:eastAsia="Nunito" w:hAnsi="Nunito" w:cs="Nunito"/>
                <w:color w:val="222222"/>
              </w:rPr>
              <w:t xml:space="preserve">public health </w:t>
            </w:r>
            <w:r w:rsidR="00F018C7">
              <w:rPr>
                <w:rFonts w:ascii="Nunito" w:eastAsia="Nunito" w:hAnsi="Nunito" w:cs="Nunito"/>
                <w:color w:val="222222"/>
              </w:rPr>
              <w:lastRenderedPageBreak/>
              <w:t>facilities the</w:t>
            </w:r>
            <w:r>
              <w:rPr>
                <w:rFonts w:ascii="Nunito" w:eastAsia="Nunito" w:hAnsi="Nunito" w:cs="Nunito"/>
                <w:color w:val="222222"/>
              </w:rPr>
              <w:t xml:space="preserve"> services are not available or adequately available</w:t>
            </w:r>
            <w:r w:rsidR="004C20D6">
              <w:rPr>
                <w:rFonts w:ascii="Nunito" w:eastAsia="Nunito" w:hAnsi="Nunito" w:cs="Nunito"/>
                <w:color w:val="222222"/>
              </w:rPr>
              <w:t>.</w:t>
            </w:r>
          </w:p>
          <w:p w14:paraId="16830062"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If no- what are the barriers to access these services.</w:t>
            </w:r>
          </w:p>
          <w:p w14:paraId="3AB26AF2"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There are a few trained peer service providers in provision of youth friendly services yet many young people.</w:t>
            </w:r>
          </w:p>
          <w:p w14:paraId="69BD9A5B"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In some facilities, there is a shortage of the youth friendly services making their accessibility hard.</w:t>
            </w:r>
          </w:p>
          <w:p w14:paraId="29D78A19" w14:textId="77777777" w:rsidR="00D477EB" w:rsidRDefault="002B371A">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The young people still lack adequate information a</w:t>
            </w:r>
            <w:r w:rsidR="005F689F">
              <w:rPr>
                <w:rFonts w:ascii="Nunito" w:eastAsia="Nunito" w:hAnsi="Nunito" w:cs="Nunito"/>
                <w:color w:val="222222"/>
              </w:rPr>
              <w:t xml:space="preserve">bout the availability </w:t>
            </w:r>
            <w:r>
              <w:rPr>
                <w:rFonts w:ascii="Nunito" w:eastAsia="Nunito" w:hAnsi="Nunito" w:cs="Nunito"/>
                <w:color w:val="222222"/>
              </w:rPr>
              <w:t xml:space="preserve">and location </w:t>
            </w:r>
            <w:r w:rsidR="005F689F">
              <w:rPr>
                <w:rFonts w:ascii="Nunito" w:eastAsia="Nunito" w:hAnsi="Nunito" w:cs="Nunito"/>
                <w:color w:val="222222"/>
              </w:rPr>
              <w:t>of the youth frien</w:t>
            </w:r>
            <w:r>
              <w:rPr>
                <w:rFonts w:ascii="Nunito" w:eastAsia="Nunito" w:hAnsi="Nunito" w:cs="Nunito"/>
                <w:color w:val="222222"/>
              </w:rPr>
              <w:t>dly services</w:t>
            </w:r>
            <w:r w:rsidR="005F689F">
              <w:rPr>
                <w:rFonts w:ascii="Nunito" w:eastAsia="Nunito" w:hAnsi="Nunito" w:cs="Nunito"/>
                <w:color w:val="222222"/>
              </w:rPr>
              <w:t>.</w:t>
            </w:r>
          </w:p>
          <w:p w14:paraId="4CD9B048"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Unsupportive policies hinder the access of youth friendly services for example in Uganda, the guidelines on access to SRHR services </w:t>
            </w:r>
            <w:commentRangeStart w:id="6"/>
            <w:commentRangeStart w:id="7"/>
            <w:r>
              <w:rPr>
                <w:rFonts w:ascii="Nunito" w:eastAsia="Nunito" w:hAnsi="Nunito" w:cs="Nunito"/>
                <w:color w:val="222222"/>
              </w:rPr>
              <w:t>including HIV prevention services restrict their accessibility to individuals above 18 years of age.</w:t>
            </w:r>
            <w:commentRangeEnd w:id="6"/>
            <w:r w:rsidR="00B22FDC">
              <w:rPr>
                <w:rStyle w:val="CommentReference"/>
              </w:rPr>
              <w:commentReference w:id="6"/>
            </w:r>
            <w:commentRangeEnd w:id="7"/>
            <w:r w:rsidR="00836C04">
              <w:rPr>
                <w:rStyle w:val="CommentReference"/>
              </w:rPr>
              <w:commentReference w:id="7"/>
            </w:r>
          </w:p>
          <w:p w14:paraId="564C93C5" w14:textId="77777777" w:rsidR="00D477EB" w:rsidRPr="005F689F"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In some communities the services have a cost implication </w:t>
            </w:r>
            <w:r>
              <w:rPr>
                <w:rFonts w:ascii="Nunito" w:eastAsia="Nunito" w:hAnsi="Nunito" w:cs="Nunito"/>
                <w:color w:val="222222"/>
              </w:rPr>
              <w:lastRenderedPageBreak/>
              <w:t>inflicting a financial burden on the youn</w:t>
            </w:r>
            <w:r w:rsidR="00B22FDC">
              <w:rPr>
                <w:rFonts w:ascii="Nunito" w:eastAsia="Nunito" w:hAnsi="Nunito" w:cs="Nunito"/>
                <w:color w:val="222222"/>
              </w:rPr>
              <w:t>g people which hinders</w:t>
            </w:r>
            <w:r>
              <w:rPr>
                <w:rFonts w:ascii="Nunito" w:eastAsia="Nunito" w:hAnsi="Nunito" w:cs="Nunito"/>
                <w:color w:val="222222"/>
              </w:rPr>
              <w:t xml:space="preserve"> access to the services</w:t>
            </w:r>
          </w:p>
          <w:p w14:paraId="52CDCFB2"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 xml:space="preserve"> If there are other community strengthening programs for young people (like capacity building, network strengthening)- are they implemented by youth serving or youth-led organizations?</w:t>
            </w:r>
          </w:p>
          <w:p w14:paraId="3CA5C56B" w14:textId="77777777" w:rsidR="00F33B04" w:rsidRDefault="004B0FCA">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Y</w:t>
            </w:r>
            <w:r w:rsidR="005F689F">
              <w:rPr>
                <w:rFonts w:ascii="Nunito" w:eastAsia="Nunito" w:hAnsi="Nunito" w:cs="Nunito"/>
                <w:color w:val="222222"/>
              </w:rPr>
              <w:t>es, capacity building sessions are held by youth ne</w:t>
            </w:r>
            <w:r>
              <w:rPr>
                <w:rFonts w:ascii="Nunito" w:eastAsia="Nunito" w:hAnsi="Nunito" w:cs="Nunito"/>
                <w:color w:val="222222"/>
              </w:rPr>
              <w:t>tworks and other organizations in addition to the t</w:t>
            </w:r>
            <w:r w:rsidR="005F689F">
              <w:rPr>
                <w:rFonts w:ascii="Nunito" w:eastAsia="Nunito" w:hAnsi="Nunito" w:cs="Nunito"/>
                <w:color w:val="222222"/>
              </w:rPr>
              <w:t xml:space="preserve">echnical Workshops and trainings for AGYW </w:t>
            </w:r>
            <w:r>
              <w:rPr>
                <w:rFonts w:ascii="Nunito" w:eastAsia="Nunito" w:hAnsi="Nunito" w:cs="Nunito"/>
                <w:color w:val="222222"/>
              </w:rPr>
              <w:t>which were concluded in 2018</w:t>
            </w:r>
            <w:r w:rsidR="00106D7C">
              <w:rPr>
                <w:rFonts w:ascii="Nunito" w:eastAsia="Nunito" w:hAnsi="Nunito" w:cs="Nunito"/>
                <w:color w:val="222222"/>
              </w:rPr>
              <w:t>/19</w:t>
            </w:r>
            <w:r w:rsidR="005F689F">
              <w:rPr>
                <w:rFonts w:ascii="Nunito" w:eastAsia="Nunito" w:hAnsi="Nunito" w:cs="Nunito"/>
                <w:color w:val="222222"/>
              </w:rPr>
              <w:t>.</w:t>
            </w:r>
          </w:p>
          <w:p w14:paraId="3E9366F9"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What do you see as the biggest barriers to ending HIV, TB and Malaria, especially amongst young people? (meaningful engagement of young people in decision making processes)</w:t>
            </w:r>
          </w:p>
          <w:p w14:paraId="37E234C6"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Stigma and discrimination towards YPLHIV usually from myths and misconceptions</w:t>
            </w:r>
          </w:p>
          <w:p w14:paraId="7C0F735B" w14:textId="77777777" w:rsidR="00D477EB" w:rsidRDefault="00E61AE9" w:rsidP="00F33B04">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lastRenderedPageBreak/>
              <w:t>Limited availability and accessibility</w:t>
            </w:r>
            <w:r w:rsidR="00A35864">
              <w:rPr>
                <w:rFonts w:ascii="Nunito" w:eastAsia="Nunito" w:hAnsi="Nunito" w:cs="Nunito"/>
                <w:color w:val="222222"/>
              </w:rPr>
              <w:t xml:space="preserve"> to</w:t>
            </w:r>
            <w:r w:rsidR="005F689F">
              <w:rPr>
                <w:rFonts w:ascii="Nunito" w:eastAsia="Nunito" w:hAnsi="Nunito" w:cs="Nunito"/>
                <w:color w:val="222222"/>
              </w:rPr>
              <w:t xml:space="preserve"> youth friendly services</w:t>
            </w:r>
            <w:r w:rsidR="00F33B04">
              <w:rPr>
                <w:rFonts w:ascii="Nunito" w:eastAsia="Nunito" w:hAnsi="Nunito" w:cs="Nunito"/>
                <w:color w:val="222222"/>
              </w:rPr>
              <w:t>.</w:t>
            </w:r>
            <w:r w:rsidR="005F689F">
              <w:rPr>
                <w:rFonts w:ascii="Nunito" w:eastAsia="Nunito" w:hAnsi="Nunito" w:cs="Nunito"/>
                <w:color w:val="222222"/>
              </w:rPr>
              <w:br/>
            </w:r>
          </w:p>
          <w:p w14:paraId="77C96BAE" w14:textId="77777777" w:rsidR="00D477EB" w:rsidRDefault="005F689F">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 xml:space="preserve">There </w:t>
            </w:r>
            <w:r w:rsidR="00283ECD">
              <w:rPr>
                <w:rFonts w:ascii="Nunito" w:eastAsia="Nunito" w:hAnsi="Nunito" w:cs="Nunito"/>
                <w:color w:val="222222"/>
              </w:rPr>
              <w:t>is</w:t>
            </w:r>
            <w:r>
              <w:rPr>
                <w:rFonts w:ascii="Nunito" w:eastAsia="Nunito" w:hAnsi="Nunito" w:cs="Nunito"/>
                <w:color w:val="222222"/>
              </w:rPr>
              <w:t xml:space="preserve"> quite a number of diverse groups for young people which makes prioritization of all the needs of the unique groups hard.</w:t>
            </w:r>
          </w:p>
          <w:p w14:paraId="0534FBB5"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Limited representation/ meaningful engagement of young people in their diversities in the programming process from design to evaluation point.</w:t>
            </w:r>
          </w:p>
          <w:p w14:paraId="5CA90E37"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Competing priorities that are held above HIV, TB and Malaria more so on the side of the young people. For instance, young women in Uganda are more afraid of un wanted pregnancies than they are of </w:t>
            </w:r>
            <w:commentRangeStart w:id="8"/>
            <w:commentRangeStart w:id="9"/>
            <w:commentRangeStart w:id="10"/>
            <w:r>
              <w:rPr>
                <w:rFonts w:ascii="Nunito" w:eastAsia="Nunito" w:hAnsi="Nunito" w:cs="Nunito"/>
                <w:color w:val="222222"/>
              </w:rPr>
              <w:t>HIV when they have unprotected sex.</w:t>
            </w:r>
            <w:commentRangeEnd w:id="8"/>
            <w:r w:rsidR="00283ECD">
              <w:rPr>
                <w:rStyle w:val="CommentReference"/>
              </w:rPr>
              <w:commentReference w:id="8"/>
            </w:r>
            <w:commentRangeEnd w:id="9"/>
            <w:r w:rsidR="00A17C29">
              <w:rPr>
                <w:rFonts w:ascii="Nunito" w:eastAsia="Nunito" w:hAnsi="Nunito" w:cs="Nunito"/>
                <w:color w:val="222222"/>
              </w:rPr>
              <w:t xml:space="preserve"> Eg: Limited alignment of SRHR in </w:t>
            </w:r>
            <w:r w:rsidR="00122C29">
              <w:rPr>
                <w:rStyle w:val="CommentReference"/>
              </w:rPr>
              <w:commentReference w:id="9"/>
            </w:r>
            <w:commentRangeEnd w:id="10"/>
            <w:r w:rsidR="00122C29">
              <w:rPr>
                <w:rStyle w:val="CommentReference"/>
              </w:rPr>
              <w:commentReference w:id="10"/>
            </w:r>
          </w:p>
          <w:p w14:paraId="5C934E69" w14:textId="77777777" w:rsidR="00D477EB" w:rsidRDefault="00D477EB">
            <w:pPr>
              <w:shd w:val="clear" w:color="auto" w:fill="FFFFFF"/>
              <w:spacing w:before="240" w:after="240" w:line="240" w:lineRule="auto"/>
              <w:jc w:val="both"/>
              <w:rPr>
                <w:rFonts w:ascii="Nunito" w:eastAsia="Nunito" w:hAnsi="Nunito" w:cs="Nunito"/>
                <w:color w:val="222222"/>
              </w:rPr>
            </w:pPr>
          </w:p>
          <w:p w14:paraId="1A340AB5" w14:textId="77777777" w:rsidR="00D477EB" w:rsidRDefault="00D477EB">
            <w:pPr>
              <w:spacing w:line="240" w:lineRule="auto"/>
              <w:jc w:val="both"/>
              <w:rPr>
                <w:rFonts w:ascii="Nunito" w:eastAsia="Nunito" w:hAnsi="Nunito" w:cs="Nunito"/>
              </w:rPr>
            </w:pPr>
          </w:p>
          <w:p w14:paraId="598B7F32" w14:textId="77777777" w:rsidR="00D477EB" w:rsidRDefault="00D477EB">
            <w:pPr>
              <w:spacing w:line="240" w:lineRule="auto"/>
              <w:jc w:val="both"/>
              <w:rPr>
                <w:rFonts w:ascii="Nunito" w:eastAsia="Nunito" w:hAnsi="Nunito" w:cs="Nunito"/>
              </w:rPr>
            </w:pPr>
          </w:p>
        </w:tc>
        <w:tc>
          <w:tcPr>
            <w:tcW w:w="3690" w:type="dxa"/>
          </w:tcPr>
          <w:p w14:paraId="579B78E7"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lastRenderedPageBreak/>
              <w:t>Do you know about the GF grants program on human rights and gender?</w:t>
            </w:r>
          </w:p>
          <w:p w14:paraId="027A2AA9"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YES/NO</w:t>
            </w:r>
          </w:p>
          <w:p w14:paraId="23C348B9"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Young people who are engaged in the Global Fund processes (CCM youth Representatives, GF Committee members etc) are aware of these grants. However those who are not engaged in the processes are not aware. </w:t>
            </w:r>
          </w:p>
          <w:p w14:paraId="15C9A4F3" w14:textId="77777777" w:rsidR="00D477EB" w:rsidRDefault="005F689F">
            <w:pPr>
              <w:shd w:val="clear" w:color="auto" w:fill="FFFFFF"/>
              <w:spacing w:before="240" w:after="240" w:line="240" w:lineRule="auto"/>
              <w:jc w:val="both"/>
              <w:rPr>
                <w:rFonts w:ascii="Nunito" w:eastAsia="Nunito" w:hAnsi="Nunito" w:cs="Nunito"/>
                <w:i/>
                <w:color w:val="222222"/>
              </w:rPr>
            </w:pPr>
            <w:r>
              <w:rPr>
                <w:rFonts w:ascii="Nunito" w:eastAsia="Nunito" w:hAnsi="Nunito" w:cs="Nunito"/>
                <w:color w:val="222222"/>
              </w:rPr>
              <w:t xml:space="preserve">Most groups of Young people </w:t>
            </w:r>
            <w:r>
              <w:rPr>
                <w:rFonts w:ascii="Nunito" w:eastAsia="Nunito" w:hAnsi="Nunito" w:cs="Nunito"/>
                <w:color w:val="222222"/>
              </w:rPr>
              <w:lastRenderedPageBreak/>
              <w:t xml:space="preserve">ARE not well aware of the Global Fund Grants specific to addressing Human Rights Violations or entities that are implementing these grants. </w:t>
            </w:r>
          </w:p>
          <w:p w14:paraId="73C9AA2F"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How important are they to strengthen the response to HIV, TB and malaria? Why do you think so?</w:t>
            </w:r>
          </w:p>
          <w:p w14:paraId="1A92B7DA"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These grants provide co- financing to address uncertain human rights barriers and violations. </w:t>
            </w:r>
          </w:p>
          <w:p w14:paraId="09A3D388"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The grants support in addressing grass root human rights barriers and challenges. </w:t>
            </w:r>
          </w:p>
          <w:p w14:paraId="6CF6B7C2"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Put the communities at the centre of addressing the epidemics (Documentation, Research, Data collection etc). </w:t>
            </w:r>
          </w:p>
          <w:p w14:paraId="4FF485E3"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Provide a platform for Empowerment of Young key groups, groups left behind in the communities.  </w:t>
            </w:r>
          </w:p>
          <w:p w14:paraId="72C12B68" w14:textId="77777777" w:rsidR="00D477EB" w:rsidRDefault="005F689F">
            <w:pPr>
              <w:shd w:val="clear" w:color="auto" w:fill="FFFFFF"/>
              <w:spacing w:before="240" w:after="240" w:line="240" w:lineRule="auto"/>
              <w:jc w:val="both"/>
              <w:rPr>
                <w:rFonts w:ascii="Nunito" w:eastAsia="Nunito" w:hAnsi="Nunito" w:cs="Nunito"/>
                <w:i/>
                <w:color w:val="222222"/>
              </w:rPr>
            </w:pPr>
            <w:r>
              <w:rPr>
                <w:rFonts w:ascii="Nunito" w:eastAsia="Nunito" w:hAnsi="Nunito" w:cs="Nunito"/>
                <w:i/>
                <w:color w:val="222222"/>
              </w:rPr>
              <w:t xml:space="preserve">“These grants are a backup for addressing Human rights barriers that affect the </w:t>
            </w:r>
            <w:r>
              <w:rPr>
                <w:rFonts w:ascii="Nunito" w:eastAsia="Nunito" w:hAnsi="Nunito" w:cs="Nunito"/>
                <w:i/>
                <w:color w:val="222222"/>
              </w:rPr>
              <w:lastRenderedPageBreak/>
              <w:t>response”.</w:t>
            </w:r>
          </w:p>
          <w:p w14:paraId="77AB1BBB"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What are the specific human rights and gender issues of young people, YKP and YPLHIV across these three diseases?</w:t>
            </w:r>
          </w:p>
          <w:p w14:paraId="7A53C4F3"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Structural barriers that drive violence, discrimination and criminations of young </w:t>
            </w:r>
            <w:proofErr w:type="spellStart"/>
            <w:r>
              <w:rPr>
                <w:rFonts w:ascii="Nunito" w:eastAsia="Nunito" w:hAnsi="Nunito" w:cs="Nunito"/>
                <w:color w:val="222222"/>
              </w:rPr>
              <w:t>Kps</w:t>
            </w:r>
            <w:proofErr w:type="spellEnd"/>
            <w:r>
              <w:rPr>
                <w:rFonts w:ascii="Nunito" w:eastAsia="Nunito" w:hAnsi="Nunito" w:cs="Nunito"/>
                <w:color w:val="222222"/>
              </w:rPr>
              <w:t xml:space="preserve">, YPLHIVs and other </w:t>
            </w:r>
            <w:proofErr w:type="spellStart"/>
            <w:r>
              <w:rPr>
                <w:rFonts w:ascii="Nunito" w:eastAsia="Nunito" w:hAnsi="Nunito" w:cs="Nunito"/>
                <w:color w:val="222222"/>
              </w:rPr>
              <w:t>maginalized</w:t>
            </w:r>
            <w:proofErr w:type="spellEnd"/>
            <w:r>
              <w:rPr>
                <w:rFonts w:ascii="Nunito" w:eastAsia="Nunito" w:hAnsi="Nunito" w:cs="Nunito"/>
                <w:color w:val="222222"/>
              </w:rPr>
              <w:t xml:space="preserve"> groups. Eg: </w:t>
            </w:r>
          </w:p>
          <w:p w14:paraId="7AB78D65"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Gender inequalities that promote </w:t>
            </w:r>
            <w:proofErr w:type="spellStart"/>
            <w:r>
              <w:rPr>
                <w:rFonts w:ascii="Nunito" w:eastAsia="Nunito" w:hAnsi="Nunito" w:cs="Nunito"/>
                <w:color w:val="222222"/>
              </w:rPr>
              <w:t>descrimination</w:t>
            </w:r>
            <w:proofErr w:type="spellEnd"/>
            <w:r>
              <w:rPr>
                <w:rFonts w:ascii="Nunito" w:eastAsia="Nunito" w:hAnsi="Nunito" w:cs="Nunito"/>
                <w:color w:val="222222"/>
              </w:rPr>
              <w:t xml:space="preserve"> of women &amp; girls, limit their meaningful participation at the decision making Tables thus leaving </w:t>
            </w:r>
            <w:proofErr w:type="gramStart"/>
            <w:r>
              <w:rPr>
                <w:rFonts w:ascii="Nunito" w:eastAsia="Nunito" w:hAnsi="Nunito" w:cs="Nunito"/>
                <w:color w:val="222222"/>
              </w:rPr>
              <w:t>important  issues</w:t>
            </w:r>
            <w:proofErr w:type="gramEnd"/>
            <w:r>
              <w:rPr>
                <w:rFonts w:ascii="Nunito" w:eastAsia="Nunito" w:hAnsi="Nunito" w:cs="Nunito"/>
                <w:color w:val="222222"/>
              </w:rPr>
              <w:t xml:space="preserve"> of women ignored.  This explains why most African Country’s Local and National Budgets are not Gender Responsive.</w:t>
            </w:r>
          </w:p>
          <w:p w14:paraId="6EB843EA"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Violence against Girls &amp; women deep rooted in the social-cultural norms, attitudes, harmful practices which predispose many to GBV, HIV infections and discriminations etc.</w:t>
            </w:r>
          </w:p>
          <w:p w14:paraId="2E125B53"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lastRenderedPageBreak/>
              <w:t xml:space="preserve">Legal Instruments such as Laws and policies which criminalize, people based on their Gender identities, HIV+ Status, sex workers, forceful disclosure etc. These drive stigma, </w:t>
            </w:r>
            <w:proofErr w:type="spellStart"/>
            <w:r>
              <w:rPr>
                <w:rFonts w:ascii="Nunito" w:eastAsia="Nunito" w:hAnsi="Nunito" w:cs="Nunito"/>
                <w:color w:val="222222"/>
              </w:rPr>
              <w:t>descrimination</w:t>
            </w:r>
            <w:proofErr w:type="spellEnd"/>
            <w:r>
              <w:rPr>
                <w:rFonts w:ascii="Nunito" w:eastAsia="Nunito" w:hAnsi="Nunito" w:cs="Nunito"/>
                <w:color w:val="222222"/>
              </w:rPr>
              <w:t xml:space="preserve"> and violence on people thus affect uptake of HIV Prevention, treatment or related services. </w:t>
            </w:r>
          </w:p>
          <w:p w14:paraId="1146479C" w14:textId="77777777" w:rsidR="00D477EB" w:rsidRDefault="00D477EB">
            <w:pPr>
              <w:shd w:val="clear" w:color="auto" w:fill="FFFFFF"/>
              <w:spacing w:before="240" w:after="240" w:line="240" w:lineRule="auto"/>
              <w:jc w:val="both"/>
              <w:rPr>
                <w:rFonts w:ascii="Nunito" w:eastAsia="Nunito" w:hAnsi="Nunito" w:cs="Nunito"/>
                <w:color w:val="222222"/>
              </w:rPr>
            </w:pPr>
          </w:p>
          <w:p w14:paraId="5035F7F3"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Some groups of young people such as KPs, Sex workers, AGYW who are living with HIV or Disabilities suffer vulnerabilities and are usually left behind. </w:t>
            </w:r>
          </w:p>
          <w:p w14:paraId="4175FBAB"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Young people are different and so are their needs/issues. Global Fund needs to understand the diverse groups </w:t>
            </w:r>
            <w:proofErr w:type="gramStart"/>
            <w:r>
              <w:rPr>
                <w:rFonts w:ascii="Nunito" w:eastAsia="Nunito" w:hAnsi="Nunito" w:cs="Nunito"/>
                <w:color w:val="222222"/>
              </w:rPr>
              <w:t>of  Young</w:t>
            </w:r>
            <w:proofErr w:type="gramEnd"/>
            <w:r>
              <w:rPr>
                <w:rFonts w:ascii="Nunito" w:eastAsia="Nunito" w:hAnsi="Nunito" w:cs="Nunito"/>
                <w:color w:val="222222"/>
              </w:rPr>
              <w:t xml:space="preserve"> people to effectively address their needs.</w:t>
            </w:r>
          </w:p>
          <w:p w14:paraId="6644B984"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Limited Political Commitment in financing for Human Rights Interventions especially those specific to SRHR needs of different groups of Young </w:t>
            </w:r>
            <w:r>
              <w:rPr>
                <w:rFonts w:ascii="Nunito" w:eastAsia="Nunito" w:hAnsi="Nunito" w:cs="Nunito"/>
                <w:color w:val="222222"/>
              </w:rPr>
              <w:lastRenderedPageBreak/>
              <w:t xml:space="preserve">People. </w:t>
            </w:r>
          </w:p>
          <w:p w14:paraId="758DFA74"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Weak Legal systems and operational Policies/standards continue to affect the respect of human rights.</w:t>
            </w:r>
          </w:p>
          <w:p w14:paraId="62CE3DDB" w14:textId="77777777" w:rsidR="00D477EB" w:rsidRDefault="005F689F">
            <w:pPr>
              <w:shd w:val="clear" w:color="auto" w:fill="FFFFFF"/>
              <w:spacing w:before="240" w:after="240" w:line="240" w:lineRule="auto"/>
              <w:jc w:val="both"/>
              <w:rPr>
                <w:rFonts w:ascii="Nunito" w:eastAsia="Nunito" w:hAnsi="Nunito" w:cs="Nunito"/>
                <w:b/>
                <w:color w:val="222222"/>
              </w:rPr>
            </w:pPr>
            <w:r>
              <w:rPr>
                <w:rFonts w:ascii="Nunito" w:eastAsia="Nunito" w:hAnsi="Nunito" w:cs="Nunito"/>
                <w:b/>
                <w:color w:val="222222"/>
              </w:rPr>
              <w:t>What are your recommendations for the GF to integrate the human rights and person centered approach in the proposal development and implementation?</w:t>
            </w:r>
          </w:p>
          <w:p w14:paraId="1D27F55E"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Affected communities of Young people in their respective diversity need to be at the centre of all interventions</w:t>
            </w:r>
          </w:p>
          <w:p w14:paraId="20FCE5D3" w14:textId="77777777" w:rsidR="00D477EB" w:rsidRDefault="005F689F">
            <w:pPr>
              <w:shd w:val="clear" w:color="auto" w:fill="FFFFFF"/>
              <w:spacing w:before="240" w:after="240" w:line="240" w:lineRule="auto"/>
              <w:jc w:val="both"/>
              <w:rPr>
                <w:rFonts w:ascii="Nunito" w:eastAsia="Nunito" w:hAnsi="Nunito" w:cs="Nunito"/>
              </w:rPr>
            </w:pPr>
            <w:r>
              <w:rPr>
                <w:rFonts w:ascii="Nunito" w:eastAsia="Nunito" w:hAnsi="Nunito" w:cs="Nunito"/>
              </w:rPr>
              <w:t xml:space="preserve">Streamline and integrate interventions that address both the three diseases of HIV/AIDS, TB, Malaria and related SRHR/ Human Rights Violations. </w:t>
            </w:r>
          </w:p>
          <w:p w14:paraId="21099EDB" w14:textId="77777777" w:rsidR="00D477EB" w:rsidRDefault="005F689F">
            <w:pPr>
              <w:shd w:val="clear" w:color="auto" w:fill="FFFFFF"/>
              <w:spacing w:before="240" w:after="240" w:line="240" w:lineRule="auto"/>
              <w:jc w:val="both"/>
              <w:rPr>
                <w:rFonts w:ascii="Nunito" w:eastAsia="Nunito" w:hAnsi="Nunito" w:cs="Nunito"/>
              </w:rPr>
            </w:pPr>
            <w:r>
              <w:rPr>
                <w:rFonts w:ascii="Nunito" w:eastAsia="Nunito" w:hAnsi="Nunito" w:cs="Nunito"/>
              </w:rPr>
              <w:t xml:space="preserve">Strengthen National, Local, Global Coordination at all levels in the response.  </w:t>
            </w:r>
          </w:p>
          <w:p w14:paraId="091FEAD0" w14:textId="77777777" w:rsidR="00D477EB" w:rsidRDefault="005F689F">
            <w:pPr>
              <w:spacing w:line="240" w:lineRule="auto"/>
              <w:jc w:val="both"/>
              <w:rPr>
                <w:rFonts w:ascii="Nunito" w:eastAsia="Nunito" w:hAnsi="Nunito" w:cs="Nunito"/>
                <w:color w:val="222222"/>
              </w:rPr>
            </w:pPr>
            <w:r>
              <w:rPr>
                <w:rFonts w:ascii="Nunito" w:eastAsia="Nunito" w:hAnsi="Nunito" w:cs="Nunito"/>
              </w:rPr>
              <w:t xml:space="preserve">Various groups of YPs are still left behind, especially YPWDs, Teenage mothers, Refugees/ </w:t>
            </w:r>
            <w:r>
              <w:rPr>
                <w:rFonts w:ascii="Nunito" w:eastAsia="Nunito" w:hAnsi="Nunito" w:cs="Nunito"/>
              </w:rPr>
              <w:lastRenderedPageBreak/>
              <w:t>IDYPs, etc.</w:t>
            </w:r>
          </w:p>
          <w:p w14:paraId="287FEA55"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Categorize Young People according to their vulnerability scale and invest in interventions that directly address each group's core needs/issues.</w:t>
            </w:r>
          </w:p>
          <w:p w14:paraId="4E4D7E45" w14:textId="77777777" w:rsidR="00D477EB" w:rsidRDefault="005F689F" w:rsidP="00D27BFD">
            <w:pPr>
              <w:shd w:val="clear" w:color="auto" w:fill="FFFFFF"/>
              <w:spacing w:before="240" w:after="240" w:line="240" w:lineRule="auto"/>
              <w:jc w:val="both"/>
            </w:pPr>
            <w:r>
              <w:rPr>
                <w:rFonts w:ascii="Nunito" w:eastAsia="Nunito" w:hAnsi="Nunito" w:cs="Nunito"/>
              </w:rPr>
              <w:t xml:space="preserve">Capacity Building for Youth led, AGYW organisations to understand Global Fund processes, their roles and responsibilities and interventions that support them in monitoring GF </w:t>
            </w:r>
            <w:r w:rsidR="00D27BFD">
              <w:rPr>
                <w:rFonts w:ascii="Nunito" w:eastAsia="Nunito" w:hAnsi="Nunito" w:cs="Nunito"/>
              </w:rPr>
              <w:t>grants that</w:t>
            </w:r>
            <w:r>
              <w:rPr>
                <w:rFonts w:ascii="Nunito" w:eastAsia="Nunito" w:hAnsi="Nunito" w:cs="Nunito"/>
              </w:rPr>
              <w:t xml:space="preserve"> are directed to addressing Human Rights.</w:t>
            </w:r>
          </w:p>
        </w:tc>
        <w:tc>
          <w:tcPr>
            <w:tcW w:w="2565" w:type="dxa"/>
          </w:tcPr>
          <w:p w14:paraId="0DF1EA2C" w14:textId="77777777" w:rsidR="00D477EB" w:rsidRPr="008E6A50" w:rsidRDefault="005F689F">
            <w:pPr>
              <w:shd w:val="clear" w:color="auto" w:fill="FFFFFF"/>
              <w:spacing w:before="240" w:after="240" w:line="240" w:lineRule="auto"/>
              <w:jc w:val="both"/>
              <w:rPr>
                <w:rFonts w:ascii="Nunito" w:eastAsia="Nunito" w:hAnsi="Nunito" w:cs="Nunito"/>
                <w:b/>
                <w:color w:val="222222"/>
              </w:rPr>
            </w:pPr>
            <w:r w:rsidRPr="008E6A50">
              <w:rPr>
                <w:rFonts w:ascii="Nunito" w:eastAsia="Nunito" w:hAnsi="Nunito" w:cs="Nunito"/>
                <w:b/>
                <w:color w:val="222222"/>
              </w:rPr>
              <w:lastRenderedPageBreak/>
              <w:t xml:space="preserve">How were young people, YKP and YPLHIV engaged during the National Strategic plan and the Global Fund proposal development process? </w:t>
            </w:r>
          </w:p>
          <w:p w14:paraId="14B149F1" w14:textId="77777777" w:rsidR="00D477EB" w:rsidRDefault="005F689F">
            <w:pPr>
              <w:spacing w:line="240" w:lineRule="auto"/>
              <w:jc w:val="both"/>
              <w:rPr>
                <w:rFonts w:ascii="Nunito" w:eastAsia="Nunito" w:hAnsi="Nunito" w:cs="Nunito"/>
              </w:rPr>
            </w:pPr>
            <w:r>
              <w:rPr>
                <w:rFonts w:ascii="Nunito" w:eastAsia="Nunito" w:hAnsi="Nunito" w:cs="Nunito"/>
              </w:rPr>
              <w:t xml:space="preserve">Youth leaders were nominated and prepared to participate in the GF writing processes; </w:t>
            </w:r>
          </w:p>
          <w:p w14:paraId="706E5F9D" w14:textId="77777777" w:rsidR="00D477EB" w:rsidRDefault="00D477EB">
            <w:pPr>
              <w:numPr>
                <w:ilvl w:val="0"/>
                <w:numId w:val="2"/>
              </w:numPr>
              <w:spacing w:line="240" w:lineRule="auto"/>
              <w:ind w:left="90"/>
              <w:jc w:val="both"/>
              <w:rPr>
                <w:rFonts w:ascii="Nunito" w:eastAsia="Nunito" w:hAnsi="Nunito" w:cs="Nunito"/>
              </w:rPr>
            </w:pPr>
          </w:p>
          <w:p w14:paraId="55570BA9" w14:textId="77777777" w:rsidR="00D477EB" w:rsidRDefault="005F689F">
            <w:pPr>
              <w:numPr>
                <w:ilvl w:val="0"/>
                <w:numId w:val="2"/>
              </w:numPr>
              <w:spacing w:line="240" w:lineRule="auto"/>
              <w:ind w:left="90"/>
              <w:jc w:val="both"/>
              <w:rPr>
                <w:rFonts w:ascii="Nunito" w:eastAsia="Nunito" w:hAnsi="Nunito" w:cs="Nunito"/>
              </w:rPr>
            </w:pPr>
            <w:r>
              <w:rPr>
                <w:rFonts w:ascii="Nunito" w:eastAsia="Nunito" w:hAnsi="Nunito" w:cs="Nunito"/>
              </w:rPr>
              <w:t>Youth were Coordinated by the youth constituency to participate in online meetings and other processes by the Secretariat in Uganda which ensured meaningful engagement</w:t>
            </w:r>
          </w:p>
          <w:p w14:paraId="07673587" w14:textId="77777777" w:rsidR="00D477EB" w:rsidRDefault="00D477EB">
            <w:pPr>
              <w:numPr>
                <w:ilvl w:val="0"/>
                <w:numId w:val="2"/>
              </w:numPr>
              <w:spacing w:line="240" w:lineRule="auto"/>
              <w:ind w:left="90"/>
              <w:jc w:val="both"/>
              <w:rPr>
                <w:rFonts w:ascii="Nunito" w:eastAsia="Nunito" w:hAnsi="Nunito" w:cs="Nunito"/>
              </w:rPr>
            </w:pPr>
          </w:p>
          <w:p w14:paraId="1D7D3B6F" w14:textId="77777777" w:rsidR="00D477EB" w:rsidRDefault="005F689F">
            <w:pPr>
              <w:numPr>
                <w:ilvl w:val="0"/>
                <w:numId w:val="2"/>
              </w:numPr>
              <w:spacing w:line="240" w:lineRule="auto"/>
              <w:ind w:left="90"/>
              <w:jc w:val="both"/>
              <w:rPr>
                <w:rFonts w:ascii="Nunito" w:eastAsia="Nunito" w:hAnsi="Nunito" w:cs="Nunito"/>
              </w:rPr>
            </w:pPr>
            <w:r>
              <w:rPr>
                <w:rFonts w:ascii="Nunito" w:eastAsia="Nunito" w:hAnsi="Nunito" w:cs="Nunito"/>
              </w:rPr>
              <w:t xml:space="preserve">Continued Youth engagement meetings are an essential part of meaningful engagement as they provide the platforms/ safe spaces  where youth can freely express themselves </w:t>
            </w:r>
          </w:p>
          <w:p w14:paraId="685DDE6C" w14:textId="77777777" w:rsidR="00D477EB" w:rsidRDefault="00D477EB">
            <w:pPr>
              <w:spacing w:line="240" w:lineRule="auto"/>
              <w:jc w:val="both"/>
              <w:rPr>
                <w:rFonts w:ascii="Nunito" w:eastAsia="Nunito" w:hAnsi="Nunito" w:cs="Nunito"/>
              </w:rPr>
            </w:pPr>
          </w:p>
          <w:p w14:paraId="742AD1EA" w14:textId="77777777" w:rsidR="00D477EB" w:rsidRDefault="005F689F">
            <w:pPr>
              <w:spacing w:line="240" w:lineRule="auto"/>
              <w:jc w:val="both"/>
              <w:rPr>
                <w:rFonts w:ascii="Nunito" w:eastAsia="Nunito" w:hAnsi="Nunito" w:cs="Nunito"/>
              </w:rPr>
            </w:pPr>
            <w:r>
              <w:rPr>
                <w:rFonts w:ascii="Nunito" w:eastAsia="Nunito" w:hAnsi="Nunito" w:cs="Nunito"/>
              </w:rPr>
              <w:t xml:space="preserve">Diversified communication channels for GF processes </w:t>
            </w:r>
          </w:p>
          <w:p w14:paraId="29C3E170" w14:textId="77777777" w:rsidR="00D477EB" w:rsidRDefault="00D477EB">
            <w:pPr>
              <w:spacing w:line="240" w:lineRule="auto"/>
              <w:jc w:val="both"/>
              <w:rPr>
                <w:rFonts w:ascii="Nunito" w:eastAsia="Nunito" w:hAnsi="Nunito" w:cs="Nunito"/>
              </w:rPr>
            </w:pPr>
          </w:p>
          <w:p w14:paraId="5AAC6106" w14:textId="77777777" w:rsidR="00D477EB" w:rsidRPr="00FC4C9D" w:rsidRDefault="005F689F">
            <w:pPr>
              <w:shd w:val="clear" w:color="auto" w:fill="FFFFFF"/>
              <w:spacing w:before="240" w:after="240" w:line="240" w:lineRule="auto"/>
              <w:jc w:val="both"/>
              <w:rPr>
                <w:rFonts w:ascii="Nunito" w:eastAsia="Nunito" w:hAnsi="Nunito" w:cs="Nunito"/>
                <w:b/>
              </w:rPr>
            </w:pPr>
            <w:r w:rsidRPr="00FC4C9D">
              <w:rPr>
                <w:rFonts w:ascii="Nunito" w:eastAsia="Nunito" w:hAnsi="Nunito" w:cs="Nunito"/>
                <w:b/>
              </w:rPr>
              <w:t xml:space="preserve">Was it meaningful or </w:t>
            </w:r>
            <w:r w:rsidR="00FC4C9D" w:rsidRPr="00FC4C9D">
              <w:rPr>
                <w:rFonts w:ascii="Nunito" w:eastAsia="Nunito" w:hAnsi="Nunito" w:cs="Nunito"/>
                <w:b/>
              </w:rPr>
              <w:t>tokenistic</w:t>
            </w:r>
            <w:r w:rsidRPr="00FC4C9D">
              <w:rPr>
                <w:rFonts w:ascii="Nunito" w:eastAsia="Nunito" w:hAnsi="Nunito" w:cs="Nunito"/>
                <w:b/>
              </w:rPr>
              <w:t xml:space="preserve">? </w:t>
            </w:r>
            <w:r w:rsidRPr="00FC4C9D">
              <w:rPr>
                <w:rFonts w:ascii="Nunito" w:eastAsia="Nunito" w:hAnsi="Nunito" w:cs="Nunito"/>
                <w:b/>
              </w:rPr>
              <w:lastRenderedPageBreak/>
              <w:t>Please explain</w:t>
            </w:r>
          </w:p>
          <w:p w14:paraId="22130D21" w14:textId="77777777" w:rsidR="00D477EB" w:rsidRDefault="005F689F">
            <w:pPr>
              <w:spacing w:line="240" w:lineRule="auto"/>
              <w:jc w:val="both"/>
              <w:rPr>
                <w:rFonts w:ascii="Nunito" w:eastAsia="Nunito" w:hAnsi="Nunito" w:cs="Nunito"/>
              </w:rPr>
            </w:pPr>
            <w:r>
              <w:rPr>
                <w:rFonts w:ascii="Nunito" w:eastAsia="Nunito" w:hAnsi="Nunito" w:cs="Nunito"/>
              </w:rPr>
              <w:t xml:space="preserve">Meaningful because the young people are trained, prepared and continuously mentored for their effective participation  </w:t>
            </w:r>
          </w:p>
          <w:p w14:paraId="4FEB7EAF" w14:textId="77777777" w:rsidR="00D477EB" w:rsidRDefault="00D477EB">
            <w:pPr>
              <w:spacing w:line="240" w:lineRule="auto"/>
              <w:jc w:val="both"/>
              <w:rPr>
                <w:rFonts w:ascii="Nunito" w:eastAsia="Nunito" w:hAnsi="Nunito" w:cs="Nunito"/>
              </w:rPr>
            </w:pPr>
          </w:p>
          <w:p w14:paraId="1867D54C" w14:textId="77777777" w:rsidR="00D477EB" w:rsidRDefault="005F689F">
            <w:pPr>
              <w:spacing w:line="240" w:lineRule="auto"/>
              <w:jc w:val="both"/>
              <w:rPr>
                <w:rFonts w:ascii="Nunito" w:eastAsia="Nunito" w:hAnsi="Nunito" w:cs="Nunito"/>
              </w:rPr>
            </w:pPr>
            <w:r>
              <w:rPr>
                <w:rFonts w:ascii="Nunito" w:eastAsia="Nunito" w:hAnsi="Nunito" w:cs="Nunito"/>
              </w:rPr>
              <w:t>Youth have been given opportunities to participate in the UCCM board committees</w:t>
            </w:r>
          </w:p>
          <w:p w14:paraId="626E704A" w14:textId="77777777" w:rsidR="00D477EB" w:rsidRDefault="00D477EB">
            <w:pPr>
              <w:spacing w:line="240" w:lineRule="auto"/>
              <w:jc w:val="both"/>
              <w:rPr>
                <w:rFonts w:ascii="Nunito" w:eastAsia="Nunito" w:hAnsi="Nunito" w:cs="Nunito"/>
              </w:rPr>
            </w:pPr>
          </w:p>
          <w:p w14:paraId="41D6C31D" w14:textId="77777777" w:rsidR="00D477EB" w:rsidRDefault="005F689F">
            <w:pPr>
              <w:spacing w:line="240" w:lineRule="auto"/>
              <w:jc w:val="both"/>
              <w:rPr>
                <w:rFonts w:ascii="Nunito" w:eastAsia="Nunito" w:hAnsi="Nunito" w:cs="Nunito"/>
              </w:rPr>
            </w:pPr>
            <w:r>
              <w:rPr>
                <w:rFonts w:ascii="Nunito" w:eastAsia="Nunito" w:hAnsi="Nunito" w:cs="Nunito"/>
              </w:rPr>
              <w:t xml:space="preserve">The young people have been trained on the GF processes; the capacity strengthening goes a long way in ensuring meaningful engagement </w:t>
            </w:r>
          </w:p>
          <w:p w14:paraId="67080F84" w14:textId="77777777" w:rsidR="00D477EB" w:rsidRDefault="00D477EB">
            <w:pPr>
              <w:spacing w:line="240" w:lineRule="auto"/>
              <w:jc w:val="both"/>
              <w:rPr>
                <w:rFonts w:ascii="Nunito" w:eastAsia="Nunito" w:hAnsi="Nunito" w:cs="Nunito"/>
              </w:rPr>
            </w:pPr>
          </w:p>
          <w:p w14:paraId="3B482EF1" w14:textId="77777777" w:rsidR="00D477EB" w:rsidRDefault="005F689F">
            <w:pPr>
              <w:spacing w:line="240" w:lineRule="auto"/>
              <w:jc w:val="both"/>
              <w:rPr>
                <w:rFonts w:ascii="Nunito" w:eastAsia="Nunito" w:hAnsi="Nunito" w:cs="Nunito"/>
              </w:rPr>
            </w:pPr>
            <w:r>
              <w:rPr>
                <w:rFonts w:ascii="Nunito" w:eastAsia="Nunito" w:hAnsi="Nunito" w:cs="Nunito"/>
              </w:rPr>
              <w:t xml:space="preserve">Sometimes the communications came in late from the UCCM Secretariat </w:t>
            </w:r>
          </w:p>
          <w:p w14:paraId="5B3DB448" w14:textId="77777777" w:rsidR="00D477EB" w:rsidRDefault="00D477EB">
            <w:pPr>
              <w:spacing w:line="240" w:lineRule="auto"/>
              <w:jc w:val="both"/>
              <w:rPr>
                <w:rFonts w:ascii="Nunito" w:eastAsia="Nunito" w:hAnsi="Nunito" w:cs="Nunito"/>
              </w:rPr>
            </w:pPr>
          </w:p>
          <w:p w14:paraId="693A1B1A" w14:textId="77777777" w:rsidR="00D477EB" w:rsidRPr="00FC4C9D" w:rsidRDefault="005F689F">
            <w:pPr>
              <w:shd w:val="clear" w:color="auto" w:fill="FFFFFF"/>
              <w:spacing w:before="240" w:after="240" w:line="240" w:lineRule="auto"/>
              <w:jc w:val="both"/>
              <w:rPr>
                <w:rFonts w:ascii="Nunito" w:eastAsia="Nunito" w:hAnsi="Nunito" w:cs="Nunito"/>
                <w:b/>
                <w:color w:val="222222"/>
              </w:rPr>
            </w:pPr>
            <w:r w:rsidRPr="00FC4C9D">
              <w:rPr>
                <w:rFonts w:ascii="Nunito" w:eastAsia="Nunito" w:hAnsi="Nunito" w:cs="Nunito"/>
                <w:b/>
                <w:color w:val="222222"/>
              </w:rPr>
              <w:t xml:space="preserve">What were the opportunities and </w:t>
            </w:r>
            <w:r w:rsidRPr="00FC4C9D">
              <w:rPr>
                <w:rFonts w:ascii="Nunito" w:eastAsia="Nunito" w:hAnsi="Nunito" w:cs="Nunito"/>
                <w:b/>
                <w:color w:val="222222"/>
              </w:rPr>
              <w:lastRenderedPageBreak/>
              <w:t xml:space="preserve">challenges/barriers of the engagement? </w:t>
            </w:r>
          </w:p>
          <w:p w14:paraId="752E9254" w14:textId="77777777" w:rsidR="00D477EB" w:rsidRDefault="00FC4C9D">
            <w:pPr>
              <w:shd w:val="clear" w:color="auto" w:fill="FFFFFF"/>
              <w:spacing w:before="240" w:after="240" w:line="240" w:lineRule="auto"/>
              <w:jc w:val="both"/>
              <w:rPr>
                <w:rFonts w:ascii="Malgun Gothic" w:eastAsia="Malgun Gothic" w:hAnsi="Malgun Gothic" w:cs="Malgun Gothic"/>
                <w:b/>
                <w:color w:val="222222"/>
                <w:sz w:val="22"/>
                <w:szCs w:val="22"/>
              </w:rPr>
            </w:pPr>
            <w:r>
              <w:rPr>
                <w:rFonts w:ascii="Malgun Gothic" w:eastAsia="Malgun Gothic" w:hAnsi="Malgun Gothic" w:cs="Malgun Gothic"/>
                <w:b/>
                <w:color w:val="222222"/>
                <w:sz w:val="22"/>
                <w:szCs w:val="22"/>
              </w:rPr>
              <w:t>OPPORTUNITIES</w:t>
            </w:r>
          </w:p>
          <w:p w14:paraId="16B09136" w14:textId="77777777" w:rsidR="00D477EB" w:rsidRPr="00FC4C9D" w:rsidRDefault="005F689F">
            <w:pPr>
              <w:shd w:val="clear" w:color="auto" w:fill="FFFFFF"/>
              <w:spacing w:before="240" w:after="240" w:line="240" w:lineRule="auto"/>
              <w:jc w:val="both"/>
              <w:rPr>
                <w:rFonts w:ascii="Nunito" w:eastAsia="Nunito" w:hAnsi="Nunito" w:cs="Nunito"/>
                <w:color w:val="222222"/>
              </w:rPr>
            </w:pPr>
            <w:r w:rsidRPr="00FC4C9D">
              <w:rPr>
                <w:rFonts w:ascii="Nunito" w:eastAsia="Nunito" w:hAnsi="Nunito" w:cs="Nunito"/>
                <w:color w:val="222222"/>
              </w:rPr>
              <w:t xml:space="preserve">The CCM is supportive of the role of the young people in the GF processes hence an opportunity to lobby support for meaningful engagement </w:t>
            </w:r>
          </w:p>
          <w:p w14:paraId="0EBF7F4A" w14:textId="77777777" w:rsidR="00D477EB" w:rsidRPr="00FC4C9D" w:rsidRDefault="005F689F">
            <w:pPr>
              <w:shd w:val="clear" w:color="auto" w:fill="FFFFFF"/>
              <w:spacing w:before="240" w:after="240" w:line="240" w:lineRule="auto"/>
              <w:jc w:val="both"/>
              <w:rPr>
                <w:rFonts w:ascii="Nunito" w:eastAsia="Nunito" w:hAnsi="Nunito" w:cs="Nunito"/>
                <w:color w:val="222222"/>
              </w:rPr>
            </w:pPr>
            <w:r w:rsidRPr="00FC4C9D">
              <w:rPr>
                <w:rFonts w:ascii="Nunito" w:eastAsia="Nunito" w:hAnsi="Nunito" w:cs="Nunito"/>
                <w:color w:val="222222"/>
              </w:rPr>
              <w:t xml:space="preserve">GF prioritises young people in their programming hence space for advocacy for </w:t>
            </w:r>
            <w:commentRangeStart w:id="11"/>
            <w:r w:rsidRPr="00FC4C9D">
              <w:rPr>
                <w:rFonts w:ascii="Nunito" w:eastAsia="Nunito" w:hAnsi="Nunito" w:cs="Nunito"/>
                <w:color w:val="222222"/>
              </w:rPr>
              <w:t>M</w:t>
            </w:r>
            <w:r w:rsidR="00836C04">
              <w:rPr>
                <w:rFonts w:ascii="Nunito" w:eastAsia="Nunito" w:hAnsi="Nunito" w:cs="Nunito"/>
                <w:color w:val="222222"/>
              </w:rPr>
              <w:t xml:space="preserve">eaningful </w:t>
            </w:r>
            <w:r w:rsidRPr="00FC4C9D">
              <w:rPr>
                <w:rFonts w:ascii="Nunito" w:eastAsia="Nunito" w:hAnsi="Nunito" w:cs="Nunito"/>
                <w:color w:val="222222"/>
              </w:rPr>
              <w:t>Y</w:t>
            </w:r>
            <w:r w:rsidR="00836C04">
              <w:rPr>
                <w:rFonts w:ascii="Nunito" w:eastAsia="Nunito" w:hAnsi="Nunito" w:cs="Nunito"/>
                <w:color w:val="222222"/>
              </w:rPr>
              <w:t xml:space="preserve">outh </w:t>
            </w:r>
            <w:r w:rsidRPr="00FC4C9D">
              <w:rPr>
                <w:rFonts w:ascii="Nunito" w:eastAsia="Nunito" w:hAnsi="Nunito" w:cs="Nunito"/>
                <w:color w:val="222222"/>
              </w:rPr>
              <w:t>P</w:t>
            </w:r>
            <w:commentRangeEnd w:id="11"/>
            <w:r w:rsidR="00836C04">
              <w:rPr>
                <w:rFonts w:ascii="Nunito" w:eastAsia="Nunito" w:hAnsi="Nunito" w:cs="Nunito"/>
                <w:color w:val="222222"/>
              </w:rPr>
              <w:t xml:space="preserve">articipation </w:t>
            </w:r>
            <w:r w:rsidR="00FC4C9D">
              <w:rPr>
                <w:rStyle w:val="CommentReference"/>
              </w:rPr>
              <w:commentReference w:id="11"/>
            </w:r>
          </w:p>
          <w:p w14:paraId="6382F5F9" w14:textId="77777777" w:rsidR="00D477EB" w:rsidRDefault="005F689F">
            <w:pPr>
              <w:shd w:val="clear" w:color="auto" w:fill="FFFFFF"/>
              <w:spacing w:before="240" w:after="240" w:line="240" w:lineRule="auto"/>
              <w:jc w:val="both"/>
              <w:rPr>
                <w:rFonts w:ascii="Malgun Gothic" w:eastAsia="Malgun Gothic" w:hAnsi="Malgun Gothic" w:cs="Malgun Gothic"/>
                <w:b/>
                <w:color w:val="222222"/>
                <w:sz w:val="22"/>
                <w:szCs w:val="22"/>
              </w:rPr>
            </w:pPr>
            <w:r>
              <w:rPr>
                <w:rFonts w:ascii="Malgun Gothic" w:eastAsia="Malgun Gothic" w:hAnsi="Malgun Gothic" w:cs="Malgun Gothic"/>
                <w:b/>
                <w:color w:val="222222"/>
                <w:sz w:val="22"/>
                <w:szCs w:val="22"/>
              </w:rPr>
              <w:t xml:space="preserve">CHALLENGES </w:t>
            </w:r>
          </w:p>
          <w:p w14:paraId="32234539" w14:textId="77777777" w:rsidR="00D477EB" w:rsidRDefault="005F689F">
            <w:pPr>
              <w:spacing w:line="240" w:lineRule="auto"/>
              <w:jc w:val="both"/>
              <w:rPr>
                <w:rFonts w:ascii="Nunito" w:eastAsia="Nunito" w:hAnsi="Nunito" w:cs="Nunito"/>
              </w:rPr>
            </w:pPr>
            <w:r>
              <w:rPr>
                <w:rFonts w:ascii="Nunito" w:eastAsia="Nunito" w:hAnsi="Nunito" w:cs="Nunito"/>
              </w:rPr>
              <w:t>Challenges Understanding the GF writing process, the documents, technical language of the GF is sometimes challenging for young people</w:t>
            </w:r>
            <w:r w:rsidR="00FC4C9D">
              <w:rPr>
                <w:rFonts w:ascii="Nunito" w:eastAsia="Nunito" w:hAnsi="Nunito" w:cs="Nunito"/>
              </w:rPr>
              <w:t>.</w:t>
            </w:r>
          </w:p>
          <w:p w14:paraId="0E23678A" w14:textId="77777777" w:rsidR="00D477EB" w:rsidRDefault="00D477EB">
            <w:pPr>
              <w:spacing w:line="240" w:lineRule="auto"/>
              <w:jc w:val="both"/>
              <w:rPr>
                <w:rFonts w:ascii="Nunito" w:eastAsia="Nunito" w:hAnsi="Nunito" w:cs="Nunito"/>
              </w:rPr>
            </w:pPr>
          </w:p>
          <w:p w14:paraId="7F47C5B6" w14:textId="77777777" w:rsidR="00D477EB" w:rsidRDefault="005F689F">
            <w:pPr>
              <w:spacing w:line="240" w:lineRule="auto"/>
              <w:jc w:val="both"/>
              <w:rPr>
                <w:rFonts w:ascii="Nunito" w:eastAsia="Nunito" w:hAnsi="Nunito" w:cs="Nunito"/>
              </w:rPr>
            </w:pPr>
            <w:r>
              <w:rPr>
                <w:rFonts w:ascii="Nunito" w:eastAsia="Nunito" w:hAnsi="Nunito" w:cs="Nunito"/>
              </w:rPr>
              <w:lastRenderedPageBreak/>
              <w:t xml:space="preserve">Undermining the efforts of the youth constituency by the technocrats in the GF </w:t>
            </w:r>
          </w:p>
          <w:p w14:paraId="7F78DA3D" w14:textId="77777777" w:rsidR="00D477EB" w:rsidRDefault="00D477EB">
            <w:pPr>
              <w:spacing w:line="240" w:lineRule="auto"/>
              <w:jc w:val="both"/>
              <w:rPr>
                <w:rFonts w:ascii="Nunito" w:eastAsia="Nunito" w:hAnsi="Nunito" w:cs="Nunito"/>
              </w:rPr>
            </w:pPr>
          </w:p>
          <w:p w14:paraId="5A595191" w14:textId="77777777" w:rsidR="00D477EB" w:rsidRDefault="005F689F">
            <w:pPr>
              <w:spacing w:line="240" w:lineRule="auto"/>
              <w:jc w:val="both"/>
              <w:rPr>
                <w:rFonts w:ascii="Nunito" w:eastAsia="Nunito" w:hAnsi="Nunito" w:cs="Nunito"/>
              </w:rPr>
            </w:pPr>
            <w:r>
              <w:rPr>
                <w:rFonts w:ascii="Nunito" w:eastAsia="Nunito" w:hAnsi="Nunito" w:cs="Nunito"/>
              </w:rPr>
              <w:t xml:space="preserve">Diversity of the youth constituency which sometimes brings challenges in representation; </w:t>
            </w:r>
            <w:proofErr w:type="spellStart"/>
            <w:r>
              <w:rPr>
                <w:rFonts w:ascii="Nunito" w:eastAsia="Nunito" w:hAnsi="Nunito" w:cs="Nunito"/>
              </w:rPr>
              <w:t>ie</w:t>
            </w:r>
            <w:proofErr w:type="spellEnd"/>
            <w:r>
              <w:rPr>
                <w:rFonts w:ascii="Nunito" w:eastAsia="Nunito" w:hAnsi="Nunito" w:cs="Nunito"/>
              </w:rPr>
              <w:t>. PWDs, YPLHIV, YP-KPs</w:t>
            </w:r>
          </w:p>
          <w:p w14:paraId="2F9B07CF" w14:textId="77777777" w:rsidR="00D477EB" w:rsidRDefault="00D477EB">
            <w:pPr>
              <w:spacing w:line="240" w:lineRule="auto"/>
              <w:jc w:val="both"/>
              <w:rPr>
                <w:rFonts w:ascii="Nunito" w:eastAsia="Nunito" w:hAnsi="Nunito" w:cs="Nunito"/>
              </w:rPr>
            </w:pPr>
          </w:p>
          <w:p w14:paraId="69876BC2" w14:textId="77777777" w:rsidR="00D477EB" w:rsidRDefault="005F689F">
            <w:pPr>
              <w:spacing w:line="240" w:lineRule="auto"/>
              <w:jc w:val="both"/>
              <w:rPr>
                <w:rFonts w:ascii="Nunito" w:eastAsia="Nunito" w:hAnsi="Nunito" w:cs="Nunito"/>
              </w:rPr>
            </w:pPr>
            <w:r>
              <w:rPr>
                <w:rFonts w:ascii="Nunito" w:eastAsia="Nunito" w:hAnsi="Nunito" w:cs="Nunito"/>
              </w:rPr>
              <w:t>Domination of the GF processes by YPLHIV as many believe they are best placed for this engagement</w:t>
            </w:r>
            <w:r w:rsidR="00FC4C9D">
              <w:rPr>
                <w:rFonts w:ascii="Nunito" w:eastAsia="Nunito" w:hAnsi="Nunito" w:cs="Nunito"/>
              </w:rPr>
              <w:t>.</w:t>
            </w:r>
          </w:p>
          <w:p w14:paraId="0B3DF055" w14:textId="77777777" w:rsidR="00D477EB" w:rsidRDefault="00D477EB">
            <w:pPr>
              <w:spacing w:line="240" w:lineRule="auto"/>
              <w:jc w:val="both"/>
              <w:rPr>
                <w:rFonts w:ascii="Nunito" w:eastAsia="Nunito" w:hAnsi="Nunito" w:cs="Nunito"/>
              </w:rPr>
            </w:pPr>
          </w:p>
          <w:p w14:paraId="6239B435" w14:textId="77777777" w:rsidR="00ED1CB7" w:rsidRDefault="005F689F">
            <w:pPr>
              <w:spacing w:line="240" w:lineRule="auto"/>
              <w:jc w:val="both"/>
              <w:rPr>
                <w:rFonts w:ascii="Nunito" w:eastAsia="Nunito" w:hAnsi="Nunito" w:cs="Nunito"/>
                <w:b/>
              </w:rPr>
            </w:pPr>
            <w:r w:rsidRPr="00ED1CB7">
              <w:rPr>
                <w:rFonts w:ascii="Nunito" w:eastAsia="Nunito" w:hAnsi="Nunito" w:cs="Nunito"/>
                <w:b/>
              </w:rPr>
              <w:t xml:space="preserve">What types of support was required and did you receive them? If yes- who supported </w:t>
            </w:r>
          </w:p>
          <w:p w14:paraId="5AC35275" w14:textId="77777777" w:rsidR="00ED1CB7" w:rsidRDefault="00ED1CB7">
            <w:pPr>
              <w:spacing w:line="240" w:lineRule="auto"/>
              <w:jc w:val="both"/>
              <w:rPr>
                <w:rFonts w:ascii="Nunito" w:eastAsia="Nunito" w:hAnsi="Nunito" w:cs="Nunito"/>
                <w:b/>
              </w:rPr>
            </w:pPr>
          </w:p>
          <w:p w14:paraId="123F405A" w14:textId="77777777" w:rsidR="00D477EB" w:rsidRDefault="005F689F">
            <w:pPr>
              <w:spacing w:line="240" w:lineRule="auto"/>
              <w:jc w:val="both"/>
              <w:rPr>
                <w:rFonts w:ascii="Nunito" w:eastAsia="Nunito" w:hAnsi="Nunito" w:cs="Nunito"/>
              </w:rPr>
            </w:pPr>
            <w:r>
              <w:rPr>
                <w:rFonts w:ascii="Nunito" w:eastAsia="Nunito" w:hAnsi="Nunito" w:cs="Nunito"/>
              </w:rPr>
              <w:t xml:space="preserve">Youth need continuous capacity building and strengthening to understand the Global Fund processes; the </w:t>
            </w:r>
            <w:r>
              <w:rPr>
                <w:rFonts w:ascii="Nunito" w:eastAsia="Nunito" w:hAnsi="Nunito" w:cs="Nunito"/>
              </w:rPr>
              <w:lastRenderedPageBreak/>
              <w:t xml:space="preserve">Secretariat in Uganda has provided thee trainings but more efforts are needed </w:t>
            </w:r>
          </w:p>
          <w:p w14:paraId="1F947B1D" w14:textId="77777777" w:rsidR="00D477EB" w:rsidRDefault="00D477EB">
            <w:pPr>
              <w:spacing w:line="240" w:lineRule="auto"/>
              <w:jc w:val="both"/>
              <w:rPr>
                <w:rFonts w:ascii="Nunito" w:eastAsia="Nunito" w:hAnsi="Nunito" w:cs="Nunito"/>
              </w:rPr>
            </w:pPr>
          </w:p>
          <w:p w14:paraId="1E43C6C7" w14:textId="77777777" w:rsidR="00D477EB" w:rsidRDefault="005F689F">
            <w:pPr>
              <w:spacing w:line="240" w:lineRule="auto"/>
              <w:jc w:val="both"/>
              <w:rPr>
                <w:rFonts w:ascii="Nunito" w:eastAsia="Nunito" w:hAnsi="Nunito" w:cs="Nunito"/>
              </w:rPr>
            </w:pPr>
            <w:r>
              <w:rPr>
                <w:rFonts w:ascii="Nunito" w:eastAsia="Nunito" w:hAnsi="Nunito" w:cs="Nunito"/>
              </w:rPr>
              <w:t xml:space="preserve">Understanding the GF processes; the CCM Secretariat organizes for orientation and induction of the BOD members including the young people </w:t>
            </w:r>
          </w:p>
          <w:p w14:paraId="292D7F76" w14:textId="77777777" w:rsidR="00D477EB" w:rsidRDefault="00D477EB">
            <w:pPr>
              <w:spacing w:line="240" w:lineRule="auto"/>
              <w:jc w:val="both"/>
              <w:rPr>
                <w:rFonts w:ascii="Nunito" w:eastAsia="Nunito" w:hAnsi="Nunito" w:cs="Nunito"/>
              </w:rPr>
            </w:pPr>
          </w:p>
          <w:p w14:paraId="517F8A10" w14:textId="77777777" w:rsidR="00D477EB" w:rsidRPr="00D27BFD" w:rsidRDefault="005F689F" w:rsidP="00D27BFD">
            <w:pPr>
              <w:shd w:val="clear" w:color="auto" w:fill="FFFFFF"/>
              <w:spacing w:before="240" w:after="240" w:line="240" w:lineRule="auto"/>
              <w:jc w:val="both"/>
              <w:rPr>
                <w:rFonts w:ascii="Nunito" w:eastAsia="Nunito" w:hAnsi="Nunito" w:cs="Nunito"/>
                <w:b/>
              </w:rPr>
            </w:pPr>
            <w:r w:rsidRPr="00D27BFD">
              <w:rPr>
                <w:rFonts w:ascii="Nunito" w:eastAsia="Nunito" w:hAnsi="Nunito" w:cs="Nunito"/>
                <w:b/>
              </w:rPr>
              <w:t>Do youth organisations know the role of CCM, PR, SR, and SSR?</w:t>
            </w:r>
          </w:p>
          <w:p w14:paraId="24E06A7F" w14:textId="77777777" w:rsidR="00D477EB" w:rsidRPr="00D27BFD" w:rsidRDefault="005F689F">
            <w:pPr>
              <w:shd w:val="clear" w:color="auto" w:fill="FFFFFF"/>
              <w:spacing w:before="240" w:after="240" w:line="240" w:lineRule="auto"/>
              <w:jc w:val="both"/>
              <w:rPr>
                <w:rFonts w:ascii="Nunito" w:eastAsia="Nunito" w:hAnsi="Nunito" w:cs="Nunito"/>
              </w:rPr>
            </w:pPr>
            <w:r w:rsidRPr="00D27BFD">
              <w:rPr>
                <w:rFonts w:ascii="Nunito" w:eastAsia="Nunito" w:hAnsi="Nunito" w:cs="Nunito"/>
              </w:rPr>
              <w:t xml:space="preserve">In Uganda, the young people who are not actively involved in the GF processes are not aware of the roles of the CCM </w:t>
            </w:r>
          </w:p>
          <w:p w14:paraId="50624614" w14:textId="77777777" w:rsidR="00D477EB" w:rsidRPr="00D27BFD" w:rsidRDefault="005F689F">
            <w:pPr>
              <w:shd w:val="clear" w:color="auto" w:fill="FFFFFF"/>
              <w:spacing w:before="240" w:after="240" w:line="240" w:lineRule="auto"/>
              <w:jc w:val="both"/>
              <w:rPr>
                <w:rFonts w:ascii="Nunito" w:eastAsia="Nunito" w:hAnsi="Nunito" w:cs="Nunito"/>
              </w:rPr>
            </w:pPr>
            <w:r w:rsidRPr="00D27BFD">
              <w:rPr>
                <w:rFonts w:ascii="Nunito" w:eastAsia="Nunito" w:hAnsi="Nunito" w:cs="Nunito"/>
              </w:rPr>
              <w:t xml:space="preserve">The members of the youth constituency who have been actively engaged have this information as they are actively </w:t>
            </w:r>
            <w:r w:rsidRPr="00D27BFD">
              <w:rPr>
                <w:rFonts w:ascii="Nunito" w:eastAsia="Nunito" w:hAnsi="Nunito" w:cs="Nunito"/>
              </w:rPr>
              <w:lastRenderedPageBreak/>
              <w:t xml:space="preserve">engage with the GF processes </w:t>
            </w:r>
          </w:p>
          <w:p w14:paraId="65275317" w14:textId="77777777" w:rsidR="00D477EB" w:rsidRPr="00D27BFD" w:rsidRDefault="005F689F">
            <w:pPr>
              <w:shd w:val="clear" w:color="auto" w:fill="FFFFFF"/>
              <w:spacing w:before="240" w:after="240" w:line="240" w:lineRule="auto"/>
              <w:jc w:val="both"/>
              <w:rPr>
                <w:rFonts w:ascii="Malgun Gothic" w:eastAsia="Malgun Gothic" w:hAnsi="Malgun Gothic" w:cs="Malgun Gothic"/>
                <w:b/>
                <w:color w:val="222222"/>
                <w:sz w:val="22"/>
                <w:szCs w:val="22"/>
              </w:rPr>
            </w:pPr>
            <w:r w:rsidRPr="00D27BFD">
              <w:rPr>
                <w:rFonts w:ascii="Nunito" w:eastAsia="Nunito" w:hAnsi="Nunito" w:cs="Nunito"/>
                <w:b/>
              </w:rPr>
              <w:t>Is there a youth CCM representative in your country? If yes, are they coordinating with the youth constituency and meaningfullycontributing to the discussion?</w:t>
            </w:r>
          </w:p>
          <w:p w14:paraId="30AB93CA" w14:textId="77777777" w:rsidR="00D477EB" w:rsidRPr="00D27BFD" w:rsidRDefault="005F689F">
            <w:pPr>
              <w:shd w:val="clear" w:color="auto" w:fill="FFFFFF"/>
              <w:spacing w:before="240" w:after="240" w:line="240" w:lineRule="auto"/>
              <w:jc w:val="both"/>
              <w:rPr>
                <w:rFonts w:ascii="Nunito" w:eastAsia="Nunito" w:hAnsi="Nunito" w:cs="Nunito"/>
              </w:rPr>
            </w:pPr>
            <w:r w:rsidRPr="00D27BFD">
              <w:rPr>
                <w:rFonts w:ascii="Nunito" w:eastAsia="Nunito" w:hAnsi="Nunito" w:cs="Nunito"/>
              </w:rPr>
              <w:t>Yes, In Uganda, Zambia ; there is a UCCM Secretariat, organizations like UNYPA have been brought on board as the secretariat to meaningfully coordinate the youth constituency</w:t>
            </w:r>
          </w:p>
          <w:p w14:paraId="41517E94" w14:textId="77777777" w:rsidR="00D477EB" w:rsidRPr="00D27BFD" w:rsidRDefault="005F689F">
            <w:pPr>
              <w:shd w:val="clear" w:color="auto" w:fill="FFFFFF"/>
              <w:spacing w:before="240" w:after="240" w:line="240" w:lineRule="auto"/>
              <w:jc w:val="both"/>
              <w:rPr>
                <w:rFonts w:ascii="Nunito" w:eastAsia="Nunito" w:hAnsi="Nunito" w:cs="Nunito"/>
              </w:rPr>
            </w:pPr>
            <w:r w:rsidRPr="00D27BFD">
              <w:rPr>
                <w:rFonts w:ascii="Nunito" w:eastAsia="Nunito" w:hAnsi="Nunito" w:cs="Nunito"/>
              </w:rPr>
              <w:t xml:space="preserve">The youth secretariat are youth led and youth serving networks hence have border networks of young people with whom they work </w:t>
            </w:r>
          </w:p>
          <w:p w14:paraId="6E71D791" w14:textId="77777777" w:rsidR="00D477EB" w:rsidRPr="00D27BFD" w:rsidRDefault="005F689F">
            <w:pPr>
              <w:shd w:val="clear" w:color="auto" w:fill="FFFFFF"/>
              <w:spacing w:before="240" w:after="240" w:line="240" w:lineRule="auto"/>
              <w:jc w:val="both"/>
              <w:rPr>
                <w:rFonts w:ascii="Nunito" w:eastAsia="Nunito" w:hAnsi="Nunito" w:cs="Nunito"/>
              </w:rPr>
            </w:pPr>
            <w:r w:rsidRPr="00D27BFD">
              <w:rPr>
                <w:rFonts w:ascii="Nunito" w:eastAsia="Nunito" w:hAnsi="Nunito" w:cs="Nunito"/>
              </w:rPr>
              <w:lastRenderedPageBreak/>
              <w:t xml:space="preserve">There is continued liaison with the CCM Secretariat offices to provide technical support to the youth secretariat </w:t>
            </w:r>
          </w:p>
          <w:p w14:paraId="2067D3C8" w14:textId="77777777" w:rsidR="00D477EB" w:rsidRPr="00D27BFD" w:rsidRDefault="00D27BFD">
            <w:pPr>
              <w:shd w:val="clear" w:color="auto" w:fill="FFFFFF"/>
              <w:spacing w:before="240" w:after="240" w:line="240" w:lineRule="auto"/>
              <w:jc w:val="both"/>
              <w:rPr>
                <w:rFonts w:ascii="Nunito" w:eastAsia="Nunito" w:hAnsi="Nunito" w:cs="Nunito"/>
              </w:rPr>
            </w:pPr>
            <w:r>
              <w:rPr>
                <w:rFonts w:ascii="Nunito" w:eastAsia="Nunito" w:hAnsi="Nunito" w:cs="Nunito"/>
              </w:rPr>
              <w:t xml:space="preserve">Continuous engagement </w:t>
            </w:r>
            <w:r w:rsidR="005F689F" w:rsidRPr="00D27BFD">
              <w:rPr>
                <w:rFonts w:ascii="Nunito" w:eastAsia="Nunito" w:hAnsi="Nunito" w:cs="Nunito"/>
              </w:rPr>
              <w:t xml:space="preserve">meetings with youth networks which gives them an opportunity to always discuss and agree on the issues before the youth reps can present them to the BOD for approval </w:t>
            </w:r>
          </w:p>
          <w:p w14:paraId="4A346E1B" w14:textId="77777777" w:rsidR="00D477EB" w:rsidRPr="00D27BFD" w:rsidRDefault="005F689F">
            <w:pPr>
              <w:shd w:val="clear" w:color="auto" w:fill="FFFFFF"/>
              <w:spacing w:before="240" w:after="240" w:line="240" w:lineRule="auto"/>
              <w:jc w:val="both"/>
              <w:rPr>
                <w:rFonts w:ascii="Nunito" w:eastAsia="Nunito" w:hAnsi="Nunito" w:cs="Nunito"/>
                <w:b/>
              </w:rPr>
            </w:pPr>
            <w:r w:rsidRPr="00D27BFD">
              <w:rPr>
                <w:rFonts w:ascii="Nunito" w:eastAsia="Nunito" w:hAnsi="Nunito" w:cs="Nunito"/>
                <w:b/>
              </w:rPr>
              <w:t xml:space="preserve">Have the CCM, Principal Recipient or Sub-recipients reached to the youth-led organizations/network to consult on the young people, YKP or PLHIV specific interventions? [1] </w:t>
            </w:r>
          </w:p>
          <w:p w14:paraId="5870E277" w14:textId="77777777" w:rsidR="00D477EB" w:rsidRPr="007F5B65" w:rsidRDefault="005F689F">
            <w:pPr>
              <w:shd w:val="clear" w:color="auto" w:fill="FFFFFF"/>
              <w:spacing w:before="240" w:after="240" w:line="240" w:lineRule="auto"/>
              <w:jc w:val="both"/>
              <w:rPr>
                <w:rFonts w:ascii="Nunito" w:eastAsia="Nunito" w:hAnsi="Nunito" w:cs="Nunito"/>
              </w:rPr>
            </w:pPr>
            <w:r w:rsidRPr="007F5B65">
              <w:rPr>
                <w:rFonts w:ascii="Nunito" w:eastAsia="Nunito" w:hAnsi="Nunito" w:cs="Nunito"/>
              </w:rPr>
              <w:t xml:space="preserve">To a smaller extent as the youth organizations are looked at </w:t>
            </w:r>
            <w:r w:rsidRPr="007F5B65">
              <w:rPr>
                <w:rFonts w:ascii="Nunito" w:eastAsia="Nunito" w:hAnsi="Nunito" w:cs="Nunito"/>
              </w:rPr>
              <w:lastRenderedPageBreak/>
              <w:t>beneficiaries</w:t>
            </w:r>
            <w:r w:rsidR="007F5B65">
              <w:rPr>
                <w:rFonts w:ascii="Nunito" w:eastAsia="Nunito" w:hAnsi="Nunito" w:cs="Nunito"/>
              </w:rPr>
              <w:t xml:space="preserve"> and not capable grant managers.</w:t>
            </w:r>
          </w:p>
          <w:p w14:paraId="7DACD534" w14:textId="77777777" w:rsidR="00D477EB" w:rsidRDefault="00D477EB">
            <w:pPr>
              <w:spacing w:line="240" w:lineRule="auto"/>
              <w:jc w:val="both"/>
              <w:rPr>
                <w:rFonts w:ascii="Nunito" w:eastAsia="Nunito" w:hAnsi="Nunito" w:cs="Nunito"/>
              </w:rPr>
            </w:pPr>
          </w:p>
        </w:tc>
      </w:tr>
      <w:tr w:rsidR="00D477EB" w14:paraId="6E9045E0" w14:textId="77777777" w:rsidTr="007B4669">
        <w:trPr>
          <w:trHeight w:val="972"/>
        </w:trPr>
        <w:tc>
          <w:tcPr>
            <w:tcW w:w="2330" w:type="dxa"/>
            <w:shd w:val="clear" w:color="auto" w:fill="E36C09"/>
          </w:tcPr>
          <w:p w14:paraId="39EDB84B" w14:textId="77777777" w:rsidR="00D477EB" w:rsidRDefault="00D477EB">
            <w:pPr>
              <w:spacing w:line="240" w:lineRule="auto"/>
              <w:rPr>
                <w:b/>
                <w:color w:val="FFFFFF"/>
              </w:rPr>
            </w:pPr>
          </w:p>
          <w:p w14:paraId="6FC3F9CC" w14:textId="77777777" w:rsidR="00D477EB" w:rsidRDefault="005F689F">
            <w:pPr>
              <w:spacing w:line="240" w:lineRule="auto"/>
              <w:rPr>
                <w:b/>
                <w:color w:val="FFFFFF"/>
              </w:rPr>
            </w:pPr>
            <w:r>
              <w:rPr>
                <w:b/>
                <w:color w:val="FFFFFF"/>
              </w:rPr>
              <w:t>Recommendations and way forward</w:t>
            </w:r>
          </w:p>
        </w:tc>
        <w:tc>
          <w:tcPr>
            <w:tcW w:w="3390" w:type="dxa"/>
          </w:tcPr>
          <w:p w14:paraId="4C52FE2C" w14:textId="77777777" w:rsidR="00D477EB" w:rsidRDefault="005F689F">
            <w:pPr>
              <w:spacing w:line="240" w:lineRule="auto"/>
              <w:jc w:val="both"/>
              <w:rPr>
                <w:rFonts w:ascii="Nunito" w:eastAsia="Nunito" w:hAnsi="Nunito" w:cs="Nunito"/>
              </w:rPr>
            </w:pPr>
            <w:r>
              <w:rPr>
                <w:rFonts w:ascii="Nunito" w:eastAsia="Nunito" w:hAnsi="Nunito" w:cs="Nunito"/>
              </w:rPr>
              <w:t>In future GF needs to prioritize community led interventions.</w:t>
            </w:r>
          </w:p>
          <w:p w14:paraId="26EDA997" w14:textId="77777777" w:rsidR="00D477EB" w:rsidRDefault="00D477EB">
            <w:pPr>
              <w:spacing w:line="240" w:lineRule="auto"/>
              <w:jc w:val="both"/>
              <w:rPr>
                <w:rFonts w:ascii="Nunito" w:eastAsia="Nunito" w:hAnsi="Nunito" w:cs="Nunito"/>
              </w:rPr>
            </w:pPr>
          </w:p>
          <w:p w14:paraId="068FC3E6" w14:textId="77777777" w:rsidR="00D477EB" w:rsidRDefault="000E6B1A">
            <w:pPr>
              <w:spacing w:line="240" w:lineRule="auto"/>
              <w:jc w:val="both"/>
              <w:rPr>
                <w:rFonts w:ascii="Nunito" w:eastAsia="Nunito" w:hAnsi="Nunito" w:cs="Nunito"/>
              </w:rPr>
            </w:pPr>
            <w:r>
              <w:rPr>
                <w:rFonts w:ascii="Nunito" w:eastAsia="Nunito" w:hAnsi="Nunito" w:cs="Nunito"/>
              </w:rPr>
              <w:t xml:space="preserve">The GF interventions </w:t>
            </w:r>
            <w:r w:rsidR="00595DF3">
              <w:rPr>
                <w:rFonts w:ascii="Nunito" w:eastAsia="Nunito" w:hAnsi="Nunito" w:cs="Nunito"/>
              </w:rPr>
              <w:t xml:space="preserve">in Nigeria </w:t>
            </w:r>
            <w:r>
              <w:rPr>
                <w:rFonts w:ascii="Nunito" w:eastAsia="Nunito" w:hAnsi="Nunito" w:cs="Nunito"/>
              </w:rPr>
              <w:t xml:space="preserve">should be extended to Malaria and Hepatitis as the focus is more on </w:t>
            </w:r>
            <w:r w:rsidR="005F689F">
              <w:rPr>
                <w:rFonts w:ascii="Nunito" w:eastAsia="Nunito" w:hAnsi="Nunito" w:cs="Nunito"/>
              </w:rPr>
              <w:t>HIV</w:t>
            </w:r>
            <w:r>
              <w:rPr>
                <w:rFonts w:ascii="Nunito" w:eastAsia="Nunito" w:hAnsi="Nunito" w:cs="Nunito"/>
              </w:rPr>
              <w:t xml:space="preserve"> and TB especially for the KPs</w:t>
            </w:r>
            <w:r w:rsidR="005F689F">
              <w:rPr>
                <w:rFonts w:ascii="Nunito" w:eastAsia="Nunito" w:hAnsi="Nunito" w:cs="Nunito"/>
              </w:rPr>
              <w:t>.</w:t>
            </w:r>
          </w:p>
          <w:p w14:paraId="545B1151" w14:textId="77777777" w:rsidR="00D477EB" w:rsidRDefault="00D477EB">
            <w:pPr>
              <w:spacing w:line="240" w:lineRule="auto"/>
              <w:jc w:val="both"/>
              <w:rPr>
                <w:rFonts w:ascii="Nunito" w:eastAsia="Nunito" w:hAnsi="Nunito" w:cs="Nunito"/>
              </w:rPr>
            </w:pPr>
          </w:p>
          <w:p w14:paraId="44B42432" w14:textId="77777777" w:rsidR="00D477EB" w:rsidRDefault="005F689F">
            <w:pPr>
              <w:spacing w:line="240" w:lineRule="auto"/>
              <w:jc w:val="both"/>
              <w:rPr>
                <w:rFonts w:ascii="Nunito" w:eastAsia="Nunito" w:hAnsi="Nunito" w:cs="Nunito"/>
              </w:rPr>
            </w:pPr>
            <w:r>
              <w:rPr>
                <w:rFonts w:ascii="Nunito" w:eastAsia="Nunito" w:hAnsi="Nunito" w:cs="Nunito"/>
              </w:rPr>
              <w:t xml:space="preserve">In Uganda, there is a need to </w:t>
            </w:r>
            <w:r>
              <w:rPr>
                <w:rFonts w:ascii="Nunito" w:eastAsia="Nunito" w:hAnsi="Nunito" w:cs="Nunito"/>
              </w:rPr>
              <w:lastRenderedPageBreak/>
              <w:t>strengthen community-led service delivery because communities have</w:t>
            </w:r>
            <w:r w:rsidR="00595DF3">
              <w:rPr>
                <w:rFonts w:ascii="Nunito" w:eastAsia="Nunito" w:hAnsi="Nunito" w:cs="Nunito"/>
              </w:rPr>
              <w:t xml:space="preserve"> exhibited </w:t>
            </w:r>
            <w:r w:rsidR="006544A4">
              <w:rPr>
                <w:rFonts w:ascii="Nunito" w:eastAsia="Nunito" w:hAnsi="Nunito" w:cs="Nunito"/>
              </w:rPr>
              <w:t>a more</w:t>
            </w:r>
            <w:r w:rsidR="00DC3D63">
              <w:rPr>
                <w:rFonts w:ascii="Nunito" w:eastAsia="Nunito" w:hAnsi="Nunito" w:cs="Nunito"/>
              </w:rPr>
              <w:t xml:space="preserve"> </w:t>
            </w:r>
            <w:r>
              <w:rPr>
                <w:rFonts w:ascii="Nunito" w:eastAsia="Nunito" w:hAnsi="Nunito" w:cs="Nunito"/>
              </w:rPr>
              <w:t>coordinated mobilization approach as compared to Government.</w:t>
            </w:r>
          </w:p>
          <w:p w14:paraId="4DDD6EDA" w14:textId="77777777" w:rsidR="00D477EB" w:rsidRDefault="00D477EB">
            <w:pPr>
              <w:spacing w:line="240" w:lineRule="auto"/>
              <w:jc w:val="both"/>
              <w:rPr>
                <w:rFonts w:ascii="Nunito" w:eastAsia="Nunito" w:hAnsi="Nunito" w:cs="Nunito"/>
              </w:rPr>
            </w:pPr>
          </w:p>
          <w:p w14:paraId="42F26F1F" w14:textId="77777777" w:rsidR="00D477EB" w:rsidRDefault="00D477EB">
            <w:pPr>
              <w:spacing w:line="240" w:lineRule="auto"/>
              <w:jc w:val="both"/>
            </w:pPr>
          </w:p>
          <w:p w14:paraId="699DCE81" w14:textId="77777777" w:rsidR="00D477EB" w:rsidRDefault="00D477EB">
            <w:pPr>
              <w:spacing w:line="240" w:lineRule="auto"/>
              <w:jc w:val="both"/>
            </w:pPr>
          </w:p>
          <w:p w14:paraId="66080753" w14:textId="77777777" w:rsidR="00D477EB" w:rsidRDefault="00D477EB">
            <w:pPr>
              <w:spacing w:line="240" w:lineRule="auto"/>
              <w:jc w:val="both"/>
            </w:pPr>
          </w:p>
          <w:p w14:paraId="5D0DDA89" w14:textId="77777777" w:rsidR="00D477EB" w:rsidRDefault="00D477EB">
            <w:pPr>
              <w:spacing w:line="240" w:lineRule="auto"/>
              <w:jc w:val="both"/>
            </w:pPr>
          </w:p>
          <w:p w14:paraId="77859C5F" w14:textId="77777777" w:rsidR="00D477EB" w:rsidRDefault="00D477EB">
            <w:pPr>
              <w:spacing w:line="240" w:lineRule="auto"/>
              <w:jc w:val="both"/>
            </w:pPr>
          </w:p>
          <w:p w14:paraId="5BCCEA36" w14:textId="77777777" w:rsidR="00D477EB" w:rsidRDefault="00D477EB">
            <w:pPr>
              <w:spacing w:line="240" w:lineRule="auto"/>
              <w:jc w:val="both"/>
            </w:pPr>
          </w:p>
          <w:p w14:paraId="5F4203A4" w14:textId="77777777" w:rsidR="00D477EB" w:rsidRDefault="00D477EB">
            <w:pPr>
              <w:spacing w:line="240" w:lineRule="auto"/>
              <w:jc w:val="both"/>
            </w:pPr>
          </w:p>
          <w:p w14:paraId="0292853F" w14:textId="77777777" w:rsidR="00D477EB" w:rsidRDefault="00D477EB">
            <w:pPr>
              <w:spacing w:line="240" w:lineRule="auto"/>
              <w:jc w:val="both"/>
            </w:pPr>
          </w:p>
          <w:p w14:paraId="4A0E6D1F" w14:textId="77777777" w:rsidR="00D477EB" w:rsidRDefault="00D477EB">
            <w:pPr>
              <w:spacing w:line="240" w:lineRule="auto"/>
              <w:jc w:val="both"/>
            </w:pPr>
          </w:p>
          <w:p w14:paraId="267D10B0" w14:textId="77777777" w:rsidR="00D477EB" w:rsidRDefault="00D477EB">
            <w:pPr>
              <w:spacing w:line="240" w:lineRule="auto"/>
              <w:jc w:val="both"/>
            </w:pPr>
          </w:p>
          <w:p w14:paraId="26F5F2ED" w14:textId="77777777" w:rsidR="00D477EB" w:rsidRDefault="00D477EB">
            <w:pPr>
              <w:spacing w:line="240" w:lineRule="auto"/>
              <w:jc w:val="both"/>
            </w:pPr>
          </w:p>
          <w:p w14:paraId="44753069" w14:textId="77777777" w:rsidR="00D477EB" w:rsidRDefault="00D477EB">
            <w:pPr>
              <w:spacing w:line="240" w:lineRule="auto"/>
              <w:jc w:val="both"/>
            </w:pPr>
          </w:p>
        </w:tc>
        <w:tc>
          <w:tcPr>
            <w:tcW w:w="3690" w:type="dxa"/>
          </w:tcPr>
          <w:p w14:paraId="5ECEFC77" w14:textId="77777777" w:rsidR="00D477EB" w:rsidRDefault="005F689F">
            <w:pPr>
              <w:spacing w:line="240" w:lineRule="auto"/>
              <w:jc w:val="both"/>
              <w:rPr>
                <w:rFonts w:ascii="Nunito" w:eastAsia="Nunito" w:hAnsi="Nunito" w:cs="Nunito"/>
                <w:b/>
                <w:color w:val="222222"/>
              </w:rPr>
            </w:pPr>
            <w:r>
              <w:rPr>
                <w:rFonts w:ascii="Nunito" w:eastAsia="Nunito" w:hAnsi="Nunito" w:cs="Nunito"/>
                <w:b/>
                <w:color w:val="222222"/>
              </w:rPr>
              <w:lastRenderedPageBreak/>
              <w:t>Any recommendations to strengthen the programs (services and others) for young people, YKP and YPLHIV in the GF grant in your country?</w:t>
            </w:r>
          </w:p>
          <w:p w14:paraId="45B856A5" w14:textId="77777777" w:rsidR="00D477EB" w:rsidRDefault="00D477EB">
            <w:pPr>
              <w:spacing w:line="240" w:lineRule="auto"/>
              <w:jc w:val="both"/>
              <w:rPr>
                <w:rFonts w:ascii="Nunito" w:eastAsia="Nunito" w:hAnsi="Nunito" w:cs="Nunito"/>
                <w:b/>
                <w:color w:val="222222"/>
              </w:rPr>
            </w:pPr>
          </w:p>
          <w:p w14:paraId="4BE0C39E" w14:textId="77777777" w:rsidR="00D477EB" w:rsidRDefault="005F689F">
            <w:pPr>
              <w:spacing w:line="240" w:lineRule="auto"/>
              <w:jc w:val="both"/>
              <w:rPr>
                <w:rFonts w:ascii="Nunito" w:eastAsia="Nunito" w:hAnsi="Nunito" w:cs="Nunito"/>
              </w:rPr>
            </w:pPr>
            <w:r>
              <w:rPr>
                <w:rFonts w:ascii="Nunito" w:eastAsia="Nunito" w:hAnsi="Nunito" w:cs="Nunito"/>
              </w:rPr>
              <w:t>Strengthen meaningful youth engagement</w:t>
            </w:r>
          </w:p>
          <w:p w14:paraId="08BD6FC6" w14:textId="77777777" w:rsidR="00D477EB" w:rsidRDefault="00D477EB">
            <w:pPr>
              <w:spacing w:line="240" w:lineRule="auto"/>
              <w:jc w:val="both"/>
              <w:rPr>
                <w:rFonts w:ascii="Nunito" w:eastAsia="Nunito" w:hAnsi="Nunito" w:cs="Nunito"/>
              </w:rPr>
            </w:pPr>
          </w:p>
          <w:p w14:paraId="6675BD91" w14:textId="77777777" w:rsidR="00D477EB" w:rsidRDefault="006544A4">
            <w:pPr>
              <w:spacing w:line="240" w:lineRule="auto"/>
              <w:jc w:val="both"/>
              <w:rPr>
                <w:rFonts w:ascii="Nunito" w:eastAsia="Nunito" w:hAnsi="Nunito" w:cs="Nunito"/>
              </w:rPr>
            </w:pPr>
            <w:r>
              <w:rPr>
                <w:rFonts w:ascii="Nunito" w:eastAsia="Nunito" w:hAnsi="Nunito" w:cs="Nunito"/>
              </w:rPr>
              <w:t>Capacity</w:t>
            </w:r>
            <w:r w:rsidR="005F689F">
              <w:rPr>
                <w:rFonts w:ascii="Nunito" w:eastAsia="Nunito" w:hAnsi="Nunito" w:cs="Nunito"/>
              </w:rPr>
              <w:t xml:space="preserve"> strengthening for </w:t>
            </w:r>
            <w:r w:rsidR="005F689F">
              <w:rPr>
                <w:rFonts w:ascii="Nunito" w:eastAsia="Nunito" w:hAnsi="Nunito" w:cs="Nunito"/>
              </w:rPr>
              <w:lastRenderedPageBreak/>
              <w:t xml:space="preserve">young people to participate in the </w:t>
            </w:r>
            <w:r w:rsidR="00283ECD">
              <w:rPr>
                <w:rFonts w:ascii="Nunito" w:eastAsia="Nunito" w:hAnsi="Nunito" w:cs="Nunito"/>
              </w:rPr>
              <w:t xml:space="preserve">GF </w:t>
            </w:r>
            <w:r w:rsidR="005F689F">
              <w:rPr>
                <w:rFonts w:ascii="Nunito" w:eastAsia="Nunito" w:hAnsi="Nunito" w:cs="Nunito"/>
              </w:rPr>
              <w:t>processes</w:t>
            </w:r>
            <w:r w:rsidR="00283ECD">
              <w:rPr>
                <w:rFonts w:ascii="Nunito" w:eastAsia="Nunito" w:hAnsi="Nunito" w:cs="Nunito"/>
              </w:rPr>
              <w:t>.</w:t>
            </w:r>
          </w:p>
          <w:p w14:paraId="4DF65E2F" w14:textId="77777777" w:rsidR="00D477EB" w:rsidRDefault="00D477EB">
            <w:pPr>
              <w:spacing w:line="240" w:lineRule="auto"/>
              <w:jc w:val="both"/>
              <w:rPr>
                <w:rFonts w:ascii="Nunito" w:eastAsia="Nunito" w:hAnsi="Nunito" w:cs="Nunito"/>
              </w:rPr>
            </w:pPr>
          </w:p>
          <w:p w14:paraId="7F880A3C" w14:textId="77777777" w:rsidR="00D477EB" w:rsidRDefault="005F689F">
            <w:pPr>
              <w:shd w:val="clear" w:color="auto" w:fill="FFFFFF"/>
              <w:spacing w:after="240" w:line="240" w:lineRule="auto"/>
              <w:jc w:val="both"/>
              <w:rPr>
                <w:rFonts w:ascii="Nunito" w:eastAsia="Nunito" w:hAnsi="Nunito" w:cs="Nunito"/>
                <w:color w:val="222222"/>
              </w:rPr>
            </w:pPr>
            <w:r>
              <w:rPr>
                <w:rFonts w:ascii="Nunito" w:eastAsia="Nunito" w:hAnsi="Nunito" w:cs="Nunito"/>
                <w:color w:val="222222"/>
              </w:rPr>
              <w:t xml:space="preserve">Supporting Health workers and Peer Supporters to deliver quality and Youth friendly services should be key. </w:t>
            </w:r>
          </w:p>
          <w:p w14:paraId="20FDA5D9"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Young People living with disabilities continue to be left behind, therefore training more language interpreters to bridge the communication gap and develop sign language programs should be prioritized. </w:t>
            </w:r>
          </w:p>
          <w:p w14:paraId="3DD027A9"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HIV prevention services should be free and easily accessible for Adolescent Girls and Young Women.</w:t>
            </w:r>
          </w:p>
          <w:p w14:paraId="758E5037"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Scaling up community system strengthening interventions for Young People as this had been initially an initiative by the Civil Society. </w:t>
            </w:r>
          </w:p>
          <w:p w14:paraId="6FA8354E"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 xml:space="preserve">Improving the quality of HIV Prevention Commodities like condoms to the tastes and preferences of young people in order to increase their uptake </w:t>
            </w:r>
            <w:r>
              <w:rPr>
                <w:rFonts w:ascii="Nunito" w:eastAsia="Nunito" w:hAnsi="Nunito" w:cs="Nunito"/>
                <w:color w:val="222222"/>
              </w:rPr>
              <w:lastRenderedPageBreak/>
              <w:t>and utilization.</w:t>
            </w:r>
          </w:p>
          <w:p w14:paraId="2311DDC2"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There is need to close the data gap on TB and Malaria.</w:t>
            </w:r>
          </w:p>
          <w:p w14:paraId="7F752F05" w14:textId="77777777" w:rsidR="00D477EB" w:rsidRDefault="005F689F">
            <w:pPr>
              <w:shd w:val="clear" w:color="auto" w:fill="FFFFFF"/>
              <w:spacing w:before="240" w:after="240" w:line="240" w:lineRule="auto"/>
              <w:jc w:val="both"/>
              <w:rPr>
                <w:rFonts w:ascii="Nunito" w:eastAsia="Nunito" w:hAnsi="Nunito" w:cs="Nunito"/>
                <w:color w:val="222222"/>
              </w:rPr>
            </w:pPr>
            <w:r>
              <w:rPr>
                <w:rFonts w:ascii="Nunito" w:eastAsia="Nunito" w:hAnsi="Nunito" w:cs="Nunito"/>
                <w:color w:val="222222"/>
              </w:rPr>
              <w:t>Supporting legal policies and Frameworks reviews to address Human Rights challenges affecting the YKPs, PLHIV and Adolescent Girls and Young Women.</w:t>
            </w:r>
          </w:p>
          <w:p w14:paraId="4D99C0F6" w14:textId="77777777" w:rsidR="00D477EB" w:rsidRDefault="00D477EB">
            <w:pPr>
              <w:spacing w:line="240" w:lineRule="auto"/>
              <w:jc w:val="both"/>
              <w:rPr>
                <w:rFonts w:ascii="Nunito" w:eastAsia="Nunito" w:hAnsi="Nunito" w:cs="Nunito"/>
              </w:rPr>
            </w:pPr>
          </w:p>
        </w:tc>
        <w:tc>
          <w:tcPr>
            <w:tcW w:w="3690" w:type="dxa"/>
          </w:tcPr>
          <w:p w14:paraId="1E8C77CF"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lastRenderedPageBreak/>
              <w:t xml:space="preserve">GF Technical Space and hard for YPs to understand. </w:t>
            </w:r>
          </w:p>
          <w:p w14:paraId="0DDCFCE5"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Capacity Building for Youth Led, AGYW organisations to strengthen their Internal &amp; External Systems, Be able to access GF small Grants, Become SRs/SSRs.</w:t>
            </w:r>
          </w:p>
          <w:p w14:paraId="71DE959C"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lastRenderedPageBreak/>
              <w:t>Trust</w:t>
            </w:r>
          </w:p>
          <w:p w14:paraId="031E7943"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Engagement of YPs should be meaningf</w:t>
            </w:r>
            <w:r w:rsidR="006544A4">
              <w:rPr>
                <w:rFonts w:ascii="Nunito" w:eastAsia="Nunito" w:hAnsi="Nunito" w:cs="Nunito"/>
              </w:rPr>
              <w:t xml:space="preserve">ul and not tokenistic (Spaces were YPare </w:t>
            </w:r>
            <w:r>
              <w:rPr>
                <w:rFonts w:ascii="Nunito" w:eastAsia="Nunito" w:hAnsi="Nunito" w:cs="Nunito"/>
              </w:rPr>
              <w:t xml:space="preserve">able to meet  </w:t>
            </w:r>
          </w:p>
          <w:p w14:paraId="431EAEEB"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Small Gran</w:t>
            </w:r>
            <w:r w:rsidR="006544A4">
              <w:rPr>
                <w:rFonts w:ascii="Nunito" w:eastAsia="Nunito" w:hAnsi="Nunito" w:cs="Nunito"/>
              </w:rPr>
              <w:t>ts that speak to the needs of YP</w:t>
            </w:r>
            <w:r>
              <w:rPr>
                <w:rFonts w:ascii="Nunito" w:eastAsia="Nunito" w:hAnsi="Nunito" w:cs="Nunito"/>
              </w:rPr>
              <w:t>.</w:t>
            </w:r>
          </w:p>
          <w:p w14:paraId="0B295454"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Domesticate the Global Fund Processes- Young people need to understand the Global Fund processes.</w:t>
            </w:r>
          </w:p>
          <w:p w14:paraId="4B94D4A9" w14:textId="77777777" w:rsidR="00D477EB" w:rsidRPr="00D837AF" w:rsidRDefault="005F689F" w:rsidP="00D837AF">
            <w:pPr>
              <w:numPr>
                <w:ilvl w:val="0"/>
                <w:numId w:val="3"/>
              </w:numPr>
              <w:spacing w:line="240" w:lineRule="auto"/>
              <w:jc w:val="both"/>
              <w:rPr>
                <w:rFonts w:ascii="Nunito" w:eastAsia="Nunito" w:hAnsi="Nunito" w:cs="Nunito"/>
              </w:rPr>
            </w:pPr>
            <w:r>
              <w:rPr>
                <w:rFonts w:ascii="Nunito" w:eastAsia="Nunito" w:hAnsi="Nunito" w:cs="Nunito"/>
              </w:rPr>
              <w:t xml:space="preserve">Prioritize interventions that address Policy barriers and </w:t>
            </w:r>
            <w:r w:rsidR="00D837AF">
              <w:rPr>
                <w:rFonts w:ascii="Nunito" w:eastAsia="Nunito" w:hAnsi="Nunito" w:cs="Nunito"/>
              </w:rPr>
              <w:t>criminalisation of KPs.</w:t>
            </w:r>
          </w:p>
          <w:p w14:paraId="27AF2F70"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 xml:space="preserve">Strengthen Grassroot community Activism </w:t>
            </w:r>
          </w:p>
          <w:p w14:paraId="06BB9F94"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Whole Community Engagement, No one should be left behind.</w:t>
            </w:r>
          </w:p>
          <w:p w14:paraId="66E5939B"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 xml:space="preserve">Engage Boys/men to support Girls and Young women.  </w:t>
            </w:r>
          </w:p>
          <w:p w14:paraId="105C8CE9"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Lobby to Local Government Budgets to address Human Rights Violation Programs</w:t>
            </w:r>
            <w:r w:rsidR="00D837AF">
              <w:rPr>
                <w:rFonts w:ascii="Nunito" w:eastAsia="Nunito" w:hAnsi="Nunito" w:cs="Nunito"/>
              </w:rPr>
              <w:t xml:space="preserve"> and</w:t>
            </w:r>
            <w:r>
              <w:rPr>
                <w:rFonts w:ascii="Nunito" w:eastAsia="Nunito" w:hAnsi="Nunito" w:cs="Nunito"/>
              </w:rPr>
              <w:t xml:space="preserve"> Psychosocial support</w:t>
            </w:r>
          </w:p>
          <w:p w14:paraId="499673D3" w14:textId="77777777" w:rsidR="00D477EB" w:rsidRDefault="005F689F">
            <w:pPr>
              <w:numPr>
                <w:ilvl w:val="0"/>
                <w:numId w:val="3"/>
              </w:numPr>
              <w:spacing w:line="240" w:lineRule="auto"/>
              <w:jc w:val="both"/>
              <w:rPr>
                <w:rFonts w:ascii="Nunito" w:eastAsia="Nunito" w:hAnsi="Nunito" w:cs="Nunito"/>
              </w:rPr>
            </w:pPr>
            <w:r>
              <w:rPr>
                <w:rFonts w:ascii="Nunito" w:eastAsia="Nunito" w:hAnsi="Nunito" w:cs="Nunito"/>
              </w:rPr>
              <w:t xml:space="preserve">Strengthen Collective efforts, partnerships and </w:t>
            </w:r>
            <w:r>
              <w:rPr>
                <w:rFonts w:ascii="Nunito" w:eastAsia="Nunito" w:hAnsi="Nunito" w:cs="Nunito"/>
              </w:rPr>
              <w:lastRenderedPageBreak/>
              <w:t>Multi</w:t>
            </w:r>
            <w:r w:rsidR="00CB5C8B">
              <w:rPr>
                <w:rFonts w:ascii="Nunito" w:eastAsia="Nunito" w:hAnsi="Nunito" w:cs="Nunito"/>
              </w:rPr>
              <w:t>-sectoral collaborations</w:t>
            </w:r>
            <w:r>
              <w:rPr>
                <w:rFonts w:ascii="Nunito" w:eastAsia="Nunito" w:hAnsi="Nunito" w:cs="Nunito"/>
              </w:rPr>
              <w:t>.</w:t>
            </w:r>
          </w:p>
          <w:p w14:paraId="2BE653CC" w14:textId="77777777" w:rsidR="00D477EB" w:rsidRPr="00D837AF" w:rsidRDefault="00D477EB" w:rsidP="00D837AF">
            <w:pPr>
              <w:spacing w:line="240" w:lineRule="auto"/>
              <w:ind w:left="720"/>
              <w:jc w:val="both"/>
              <w:rPr>
                <w:rFonts w:ascii="Nunito" w:eastAsia="Nunito" w:hAnsi="Nunito" w:cs="Nunito"/>
              </w:rPr>
            </w:pPr>
          </w:p>
          <w:p w14:paraId="3E299366" w14:textId="77777777" w:rsidR="00D477EB" w:rsidRDefault="00D477EB">
            <w:pPr>
              <w:spacing w:line="240" w:lineRule="auto"/>
              <w:jc w:val="both"/>
            </w:pPr>
          </w:p>
        </w:tc>
        <w:tc>
          <w:tcPr>
            <w:tcW w:w="2565" w:type="dxa"/>
          </w:tcPr>
          <w:p w14:paraId="5C08852C" w14:textId="77777777" w:rsidR="00D477EB" w:rsidRDefault="005F689F">
            <w:pPr>
              <w:spacing w:line="240" w:lineRule="auto"/>
              <w:jc w:val="both"/>
              <w:rPr>
                <w:rFonts w:ascii="Nunito" w:eastAsia="Nunito" w:hAnsi="Nunito" w:cs="Nunito"/>
              </w:rPr>
            </w:pPr>
            <w:r>
              <w:rPr>
                <w:rFonts w:ascii="Nunito" w:eastAsia="Nunito" w:hAnsi="Nunito" w:cs="Nunito"/>
              </w:rPr>
              <w:lastRenderedPageBreak/>
              <w:t>Continued capacity strengthening and funding for young people to participate meaningfully in Global Fund processes</w:t>
            </w:r>
          </w:p>
          <w:p w14:paraId="4DE9D003" w14:textId="77777777" w:rsidR="00D477EB" w:rsidRDefault="005F689F">
            <w:pPr>
              <w:numPr>
                <w:ilvl w:val="0"/>
                <w:numId w:val="1"/>
              </w:numPr>
              <w:spacing w:line="240" w:lineRule="auto"/>
              <w:ind w:left="180"/>
              <w:jc w:val="both"/>
              <w:rPr>
                <w:rFonts w:ascii="Nunito" w:eastAsia="Nunito" w:hAnsi="Nunito" w:cs="Nunito"/>
              </w:rPr>
            </w:pPr>
            <w:r>
              <w:rPr>
                <w:rFonts w:ascii="Nunito" w:eastAsia="Nunito" w:hAnsi="Nunito" w:cs="Nunito"/>
              </w:rPr>
              <w:t xml:space="preserve">- building capacity of the youth networks and organizations to </w:t>
            </w:r>
            <w:r>
              <w:rPr>
                <w:rFonts w:ascii="Nunito" w:eastAsia="Nunito" w:hAnsi="Nunito" w:cs="Nunito"/>
              </w:rPr>
              <w:lastRenderedPageBreak/>
              <w:t xml:space="preserve">handle GF grants  </w:t>
            </w:r>
          </w:p>
          <w:p w14:paraId="1DDDD391" w14:textId="77777777" w:rsidR="00D477EB" w:rsidRDefault="00D477EB">
            <w:pPr>
              <w:spacing w:line="240" w:lineRule="auto"/>
              <w:jc w:val="both"/>
              <w:rPr>
                <w:rFonts w:ascii="Nunito" w:eastAsia="Nunito" w:hAnsi="Nunito" w:cs="Nunito"/>
              </w:rPr>
            </w:pPr>
          </w:p>
          <w:p w14:paraId="620A184C" w14:textId="77777777" w:rsidR="00D477EB" w:rsidRDefault="005F689F">
            <w:pPr>
              <w:spacing w:line="240" w:lineRule="auto"/>
              <w:jc w:val="both"/>
              <w:rPr>
                <w:rFonts w:ascii="Nunito" w:eastAsia="Nunito" w:hAnsi="Nunito" w:cs="Nunito"/>
              </w:rPr>
            </w:pPr>
            <w:r>
              <w:rPr>
                <w:rFonts w:ascii="Nunito" w:eastAsia="Nunito" w:hAnsi="Nunito" w:cs="Nunito"/>
              </w:rPr>
              <w:t xml:space="preserve">GF needs to localise the GF processes;  Diversify the ways of disseminating information, translate GF process documents into local languages; consider also </w:t>
            </w:r>
            <w:r w:rsidR="007F5B65">
              <w:rPr>
                <w:rFonts w:ascii="Nunito" w:eastAsia="Nunito" w:hAnsi="Nunito" w:cs="Nunito"/>
              </w:rPr>
              <w:t>brails</w:t>
            </w:r>
            <w:r>
              <w:rPr>
                <w:rFonts w:ascii="Nunito" w:eastAsia="Nunito" w:hAnsi="Nunito" w:cs="Nunito"/>
              </w:rPr>
              <w:t>, audio- videos options for the PWDs,</w:t>
            </w:r>
          </w:p>
          <w:p w14:paraId="38530569" w14:textId="77777777" w:rsidR="00D477EB" w:rsidRDefault="00D477EB">
            <w:pPr>
              <w:spacing w:line="240" w:lineRule="auto"/>
              <w:jc w:val="both"/>
              <w:rPr>
                <w:rFonts w:ascii="Nunito" w:eastAsia="Nunito" w:hAnsi="Nunito" w:cs="Nunito"/>
              </w:rPr>
            </w:pPr>
          </w:p>
          <w:p w14:paraId="640352E7" w14:textId="77777777" w:rsidR="00D477EB" w:rsidRDefault="005F689F">
            <w:pPr>
              <w:spacing w:line="240" w:lineRule="auto"/>
              <w:jc w:val="both"/>
              <w:rPr>
                <w:rFonts w:ascii="Nunito" w:eastAsia="Nunito" w:hAnsi="Nunito" w:cs="Nunito"/>
              </w:rPr>
            </w:pPr>
            <w:r>
              <w:rPr>
                <w:rFonts w:ascii="Nunito" w:eastAsia="Nunito" w:hAnsi="Nunito" w:cs="Nunito"/>
              </w:rPr>
              <w:t xml:space="preserve">Continued technical funding to build the capacity of youth led organizations to handle big grants like the </w:t>
            </w:r>
            <w:r w:rsidR="007F5B65">
              <w:rPr>
                <w:rFonts w:ascii="Nunito" w:eastAsia="Nunito" w:hAnsi="Nunito" w:cs="Nunito"/>
              </w:rPr>
              <w:t>GF.</w:t>
            </w:r>
          </w:p>
        </w:tc>
      </w:tr>
      <w:tr w:rsidR="00D477EB" w14:paraId="51E1E010" w14:textId="77777777" w:rsidTr="007B4669">
        <w:trPr>
          <w:trHeight w:val="3193"/>
        </w:trPr>
        <w:tc>
          <w:tcPr>
            <w:tcW w:w="2330" w:type="dxa"/>
            <w:shd w:val="clear" w:color="auto" w:fill="E36C09"/>
          </w:tcPr>
          <w:p w14:paraId="2FD59A09" w14:textId="77777777" w:rsidR="00D477EB" w:rsidRDefault="00D477EB">
            <w:pPr>
              <w:spacing w:line="240" w:lineRule="auto"/>
              <w:rPr>
                <w:b/>
                <w:color w:val="FFFFFF"/>
              </w:rPr>
            </w:pPr>
          </w:p>
          <w:p w14:paraId="30832842" w14:textId="77777777" w:rsidR="00D477EB" w:rsidRDefault="005F689F">
            <w:pPr>
              <w:spacing w:line="240" w:lineRule="auto"/>
              <w:rPr>
                <w:b/>
                <w:color w:val="FFFFFF"/>
              </w:rPr>
            </w:pPr>
            <w:r>
              <w:rPr>
                <w:b/>
                <w:color w:val="FFFFFF"/>
              </w:rPr>
              <w:t>2-3 Quotations from the consultation</w:t>
            </w:r>
          </w:p>
          <w:p w14:paraId="32AC2F6A" w14:textId="77777777" w:rsidR="00D477EB" w:rsidRDefault="00D477EB">
            <w:pPr>
              <w:spacing w:line="240" w:lineRule="auto"/>
              <w:rPr>
                <w:b/>
                <w:color w:val="FFFFFF"/>
              </w:rPr>
            </w:pPr>
          </w:p>
          <w:p w14:paraId="12A3BB45" w14:textId="77777777" w:rsidR="00D477EB" w:rsidRDefault="005F689F">
            <w:pPr>
              <w:spacing w:line="240" w:lineRule="auto"/>
              <w:rPr>
                <w:b/>
                <w:color w:val="FFFFFF"/>
              </w:rPr>
            </w:pPr>
            <w:r>
              <w:rPr>
                <w:b/>
                <w:color w:val="FFFFFF"/>
              </w:rPr>
              <w:t>Orr anything not captured by the thematic groups or broader recommendations</w:t>
            </w:r>
          </w:p>
        </w:tc>
        <w:tc>
          <w:tcPr>
            <w:tcW w:w="13335" w:type="dxa"/>
            <w:gridSpan w:val="4"/>
          </w:tcPr>
          <w:p w14:paraId="2E53FDAA" w14:textId="77777777" w:rsidR="00D477EB" w:rsidRDefault="005F689F">
            <w:pPr>
              <w:pBdr>
                <w:top w:val="nil"/>
                <w:left w:val="nil"/>
                <w:bottom w:val="nil"/>
                <w:right w:val="nil"/>
                <w:between w:val="nil"/>
              </w:pBdr>
              <w:spacing w:line="240" w:lineRule="auto"/>
            </w:pPr>
            <w:r>
              <w:t>“</w:t>
            </w:r>
            <w:r>
              <w:rPr>
                <w:b/>
                <w:i/>
              </w:rPr>
              <w:t xml:space="preserve">Unemployment rate remains the main issue harshly affecting the LGBTIQ community. Now that we are living in the midst of Covid-19, most of the LGBTIQ identifying individuals have moved from towns where they share shelters with their peers and usually stay in numbers thus they are now forced to face stigma and discrimination at their homesteads. Those who are HIV positive default because they are not supported financially by their families because of their gender </w:t>
            </w:r>
            <w:proofErr w:type="spellStart"/>
            <w:r>
              <w:rPr>
                <w:b/>
                <w:i/>
              </w:rPr>
              <w:t>identity</w:t>
            </w:r>
            <w:r>
              <w:t>”SaidKlass</w:t>
            </w:r>
            <w:proofErr w:type="spellEnd"/>
            <w:r>
              <w:t xml:space="preserve"> B Chriss an advocate and Human Rights defender for the LGBTIQ members</w:t>
            </w:r>
          </w:p>
          <w:p w14:paraId="6737340E" w14:textId="77777777" w:rsidR="00D477EB" w:rsidRDefault="00D477EB">
            <w:pPr>
              <w:pBdr>
                <w:top w:val="nil"/>
                <w:left w:val="nil"/>
                <w:bottom w:val="nil"/>
                <w:right w:val="nil"/>
                <w:between w:val="nil"/>
              </w:pBdr>
              <w:spacing w:line="240" w:lineRule="auto"/>
              <w:ind w:left="720"/>
            </w:pPr>
          </w:p>
          <w:p w14:paraId="4BD4D9FF" w14:textId="77777777" w:rsidR="00D477EB" w:rsidRDefault="00D477EB">
            <w:pPr>
              <w:pBdr>
                <w:top w:val="nil"/>
                <w:left w:val="nil"/>
                <w:bottom w:val="nil"/>
                <w:right w:val="nil"/>
                <w:between w:val="nil"/>
              </w:pBdr>
              <w:spacing w:line="240" w:lineRule="auto"/>
            </w:pPr>
          </w:p>
          <w:p w14:paraId="3FBBEE78" w14:textId="77777777" w:rsidR="00D477EB" w:rsidRDefault="005F689F">
            <w:pPr>
              <w:pBdr>
                <w:top w:val="nil"/>
                <w:left w:val="nil"/>
                <w:bottom w:val="nil"/>
                <w:right w:val="nil"/>
                <w:between w:val="nil"/>
              </w:pBdr>
              <w:spacing w:line="240" w:lineRule="auto"/>
            </w:pPr>
            <w:r>
              <w:t>“</w:t>
            </w:r>
            <w:r>
              <w:rPr>
                <w:b/>
                <w:i/>
              </w:rPr>
              <w:t>We are celebrating the accelerated meaningful engagement, empowerment of YPLHIV there is still underlying stigma and discrimination and now the domination of YPLHIV creating the notion that GF processes, and programs is for YPLHIV. We need to create and fund and strengthen platforms that promote inclusiveness</w:t>
            </w:r>
            <w:r>
              <w:t xml:space="preserve">” Said Bridget </w:t>
            </w:r>
            <w:proofErr w:type="spellStart"/>
            <w:r>
              <w:t>Juuko</w:t>
            </w:r>
            <w:proofErr w:type="spellEnd"/>
          </w:p>
          <w:p w14:paraId="27B83B7A" w14:textId="77777777" w:rsidR="00D477EB" w:rsidRDefault="00D477EB">
            <w:pPr>
              <w:pBdr>
                <w:top w:val="nil"/>
                <w:left w:val="nil"/>
                <w:bottom w:val="nil"/>
                <w:right w:val="nil"/>
                <w:between w:val="nil"/>
              </w:pBdr>
              <w:spacing w:line="240" w:lineRule="auto"/>
              <w:ind w:left="720"/>
            </w:pPr>
          </w:p>
          <w:p w14:paraId="61CE6E8A" w14:textId="77777777" w:rsidR="00D477EB" w:rsidRDefault="00D477EB">
            <w:pPr>
              <w:spacing w:line="240" w:lineRule="auto"/>
            </w:pPr>
          </w:p>
          <w:p w14:paraId="47739F51" w14:textId="77777777" w:rsidR="00D477EB" w:rsidRDefault="005F689F">
            <w:pPr>
              <w:spacing w:line="240" w:lineRule="auto"/>
            </w:pPr>
            <w:r>
              <w:rPr>
                <w:b/>
                <w:i/>
              </w:rPr>
              <w:t xml:space="preserve">“We only get to hear about these grants when we are targeted as beneficiaries of the grants project activities”.        </w:t>
            </w:r>
            <w:r>
              <w:t xml:space="preserve"> Monalisa Akintola TEU Uganda</w:t>
            </w:r>
          </w:p>
          <w:p w14:paraId="39B3B194" w14:textId="77777777" w:rsidR="00D477EB" w:rsidRDefault="00D477EB">
            <w:pPr>
              <w:spacing w:line="240" w:lineRule="auto"/>
              <w:rPr>
                <w:b/>
                <w:i/>
              </w:rPr>
            </w:pPr>
          </w:p>
          <w:p w14:paraId="3DB05BB9" w14:textId="77777777" w:rsidR="00D477EB" w:rsidRDefault="00D477EB">
            <w:pPr>
              <w:spacing w:line="240" w:lineRule="auto"/>
              <w:rPr>
                <w:b/>
                <w:i/>
              </w:rPr>
            </w:pPr>
          </w:p>
          <w:p w14:paraId="31BBA3B2" w14:textId="77777777" w:rsidR="00D477EB" w:rsidRDefault="005F689F">
            <w:pPr>
              <w:spacing w:line="240" w:lineRule="auto"/>
            </w:pPr>
            <w:r>
              <w:rPr>
                <w:b/>
                <w:i/>
              </w:rPr>
              <w:t xml:space="preserve">“The entities that sub-grant usually think that youth-led organisations don’t have the capacity to manage big grants. If they don’t know why, don't they capacitate them to </w:t>
            </w:r>
            <w:proofErr w:type="spellStart"/>
            <w:r>
              <w:rPr>
                <w:b/>
                <w:i/>
              </w:rPr>
              <w:t>to</w:t>
            </w:r>
            <w:proofErr w:type="spellEnd"/>
            <w:r>
              <w:rPr>
                <w:b/>
                <w:i/>
              </w:rPr>
              <w:t xml:space="preserve"> be able to manage them” </w:t>
            </w:r>
            <w:r>
              <w:t>Irene Ogeta, ATHENA- Kenya.</w:t>
            </w:r>
          </w:p>
          <w:p w14:paraId="0683B531" w14:textId="77777777" w:rsidR="00D477EB" w:rsidRDefault="00D477EB">
            <w:pPr>
              <w:spacing w:line="240" w:lineRule="auto"/>
            </w:pPr>
          </w:p>
          <w:p w14:paraId="05CABDE5" w14:textId="77777777" w:rsidR="00D477EB" w:rsidRDefault="00D477EB">
            <w:pPr>
              <w:spacing w:line="240" w:lineRule="auto"/>
            </w:pPr>
          </w:p>
          <w:p w14:paraId="4DE3AA4B" w14:textId="77777777" w:rsidR="00D477EB" w:rsidRDefault="005F689F">
            <w:pPr>
              <w:spacing w:line="240" w:lineRule="auto"/>
            </w:pPr>
            <w:r>
              <w:rPr>
                <w:b/>
                <w:i/>
              </w:rPr>
              <w:t xml:space="preserve">“Young people are tired of being looked at as beneficiaries, we also want to gain the technical capacity to implement big grants. The Global Fund should invest in Youth Led Organisations” </w:t>
            </w:r>
            <w:r>
              <w:t>Micheal Ssenyonga, UNYPA -Uganda.</w:t>
            </w:r>
          </w:p>
          <w:p w14:paraId="3208F09D" w14:textId="77777777" w:rsidR="00D477EB" w:rsidRDefault="00D477EB">
            <w:pPr>
              <w:spacing w:line="240" w:lineRule="auto"/>
            </w:pPr>
          </w:p>
          <w:p w14:paraId="1C038A0F" w14:textId="77777777" w:rsidR="00D477EB" w:rsidRDefault="00D477EB">
            <w:pPr>
              <w:spacing w:line="240" w:lineRule="auto"/>
              <w:rPr>
                <w:b/>
                <w:i/>
              </w:rPr>
            </w:pPr>
          </w:p>
          <w:p w14:paraId="4ED41ED1" w14:textId="77777777" w:rsidR="00D477EB" w:rsidRDefault="005F689F">
            <w:pPr>
              <w:spacing w:line="240" w:lineRule="auto"/>
              <w:rPr>
                <w:b/>
                <w:i/>
              </w:rPr>
            </w:pPr>
            <w:r>
              <w:rPr>
                <w:b/>
                <w:i/>
              </w:rPr>
              <w:t xml:space="preserve">“Communities are stronger and have proven to be key implementers of the Global Fund strategies.” </w:t>
            </w:r>
          </w:p>
          <w:p w14:paraId="3AAF08B3" w14:textId="77777777" w:rsidR="00D477EB" w:rsidRDefault="00D477EB">
            <w:pPr>
              <w:spacing w:line="240" w:lineRule="auto"/>
              <w:rPr>
                <w:b/>
                <w:i/>
              </w:rPr>
            </w:pPr>
          </w:p>
          <w:p w14:paraId="67ED8D85" w14:textId="77777777" w:rsidR="00D477EB" w:rsidRDefault="00D477EB">
            <w:pPr>
              <w:pBdr>
                <w:top w:val="nil"/>
                <w:left w:val="nil"/>
                <w:bottom w:val="nil"/>
                <w:right w:val="nil"/>
                <w:between w:val="nil"/>
              </w:pBdr>
              <w:spacing w:line="240" w:lineRule="auto"/>
              <w:ind w:left="720"/>
            </w:pPr>
          </w:p>
          <w:p w14:paraId="1F5B26FF" w14:textId="77777777" w:rsidR="00D477EB" w:rsidRDefault="00D477EB">
            <w:pPr>
              <w:pBdr>
                <w:top w:val="nil"/>
                <w:left w:val="nil"/>
                <w:bottom w:val="nil"/>
                <w:right w:val="nil"/>
                <w:between w:val="nil"/>
              </w:pBdr>
              <w:spacing w:line="240" w:lineRule="auto"/>
              <w:ind w:left="720"/>
            </w:pPr>
          </w:p>
          <w:p w14:paraId="06F3CBE6" w14:textId="77777777" w:rsidR="00D477EB" w:rsidRDefault="00D477EB">
            <w:pPr>
              <w:pBdr>
                <w:top w:val="nil"/>
                <w:left w:val="nil"/>
                <w:bottom w:val="nil"/>
                <w:right w:val="nil"/>
                <w:between w:val="nil"/>
              </w:pBdr>
              <w:spacing w:line="240" w:lineRule="auto"/>
              <w:ind w:left="720"/>
            </w:pPr>
          </w:p>
        </w:tc>
      </w:tr>
    </w:tbl>
    <w:p w14:paraId="615DB7C7" w14:textId="77777777" w:rsidR="00D477EB" w:rsidRDefault="00D477EB"/>
    <w:p w14:paraId="636031B2" w14:textId="77777777" w:rsidR="00D477EB" w:rsidRDefault="00D477EB"/>
    <w:sectPr w:rsidR="00D477EB" w:rsidSect="00E92E0A">
      <w:pgSz w:w="16840" w:h="11900" w:orient="landscape"/>
      <w:pgMar w:top="1440" w:right="864" w:bottom="1440"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LENNAH" w:date="2021-01-14T00:10:00Z" w:initials="KAN">
    <w:p w14:paraId="7C5F62C9" w14:textId="77777777" w:rsidR="007D1081" w:rsidRDefault="007D1081">
      <w:pPr>
        <w:pStyle w:val="CommentText"/>
      </w:pPr>
      <w:r>
        <w:rPr>
          <w:rStyle w:val="CommentReference"/>
        </w:rPr>
        <w:annotationRef/>
      </w:r>
      <w:r>
        <w:t>Please clarify on the abbreviations</w:t>
      </w:r>
    </w:p>
  </w:comment>
  <w:comment w:id="1" w:author="ALLENNAH" w:date="2021-01-14T00:30:00Z" w:initials="KAN">
    <w:p w14:paraId="725DB326" w14:textId="77777777" w:rsidR="0061234A" w:rsidRDefault="0061234A">
      <w:pPr>
        <w:pStyle w:val="CommentText"/>
      </w:pPr>
      <w:r>
        <w:rPr>
          <w:rStyle w:val="CommentReference"/>
        </w:rPr>
        <w:annotationRef/>
      </w:r>
      <w:r>
        <w:t>Please Clarify on the beds that were being referred to.</w:t>
      </w:r>
    </w:p>
  </w:comment>
  <w:comment w:id="2" w:author="UNYPA PC 72" w:date="2021-01-18T23:45:00Z" w:initials="UP7">
    <w:p w14:paraId="0FAEBC02" w14:textId="77777777" w:rsidR="00836C04" w:rsidRDefault="00836C04">
      <w:pPr>
        <w:pStyle w:val="CommentText"/>
      </w:pPr>
      <w:r>
        <w:rPr>
          <w:rStyle w:val="CommentReference"/>
        </w:rPr>
        <w:annotationRef/>
      </w:r>
      <w:r>
        <w:t xml:space="preserve">The beds were for the patients during the pandemic; the health facilities were overwhelmed and as such needed commodities such as beds to support the health facility. </w:t>
      </w:r>
    </w:p>
  </w:comment>
  <w:comment w:id="3" w:author="ALLENNAH" w:date="2021-01-14T00:37:00Z" w:initials="KAN">
    <w:p w14:paraId="3D6F4E4D" w14:textId="77777777" w:rsidR="00176E98" w:rsidRDefault="00176E98">
      <w:pPr>
        <w:pStyle w:val="CommentText"/>
      </w:pPr>
      <w:r>
        <w:rPr>
          <w:rStyle w:val="CommentReference"/>
        </w:rPr>
        <w:annotationRef/>
      </w:r>
      <w:r>
        <w:t>Kindly share more detail about this point</w:t>
      </w:r>
    </w:p>
  </w:comment>
  <w:comment w:id="4" w:author="UNYPA PC 72" w:date="2021-01-18T23:47:00Z" w:initials="UP7">
    <w:p w14:paraId="721BB4F0" w14:textId="77777777" w:rsidR="00836C04" w:rsidRDefault="00836C04">
      <w:pPr>
        <w:pStyle w:val="CommentText"/>
      </w:pPr>
      <w:r>
        <w:rPr>
          <w:rStyle w:val="CommentReference"/>
        </w:rPr>
        <w:annotationRef/>
      </w:r>
      <w:r>
        <w:t xml:space="preserve">The Global Fund projects are usually 3 years on maximum but in the COVID-19 pandemic, the projects were limited to 6 months or even less which made impact of the activities hard given the fact that implementation had to be done amidst the COVID-19 regulations and restrictions. </w:t>
      </w:r>
    </w:p>
    <w:p w14:paraId="2BF95AA4" w14:textId="77777777" w:rsidR="00836C04" w:rsidRDefault="00836C04">
      <w:pPr>
        <w:pStyle w:val="CommentText"/>
      </w:pPr>
    </w:p>
    <w:p w14:paraId="18171E5F" w14:textId="77777777" w:rsidR="00836C04" w:rsidRDefault="00836C04">
      <w:pPr>
        <w:pStyle w:val="CommentText"/>
      </w:pPr>
      <w:r>
        <w:t xml:space="preserve">The recommendation is to increase the implementation period given the challenges of implementing the activities during the COVID pandemic </w:t>
      </w:r>
    </w:p>
  </w:comment>
  <w:comment w:id="5" w:author="ALLENNAH" w:date="2021-01-14T01:13:00Z" w:initials="KAN">
    <w:p w14:paraId="49F4DF5A" w14:textId="77777777" w:rsidR="000E6B1A" w:rsidRDefault="000E6B1A">
      <w:pPr>
        <w:pStyle w:val="CommentText"/>
      </w:pPr>
      <w:r>
        <w:rPr>
          <w:rStyle w:val="CommentReference"/>
        </w:rPr>
        <w:annotationRef/>
      </w:r>
      <w:r>
        <w:t>Was the consultation able to cover this area?</w:t>
      </w:r>
    </w:p>
  </w:comment>
  <w:comment w:id="6" w:author="ALLENNAH" w:date="2021-01-14T01:42:00Z" w:initials="KAN">
    <w:p w14:paraId="52296C6A" w14:textId="77777777" w:rsidR="00B22FDC" w:rsidRDefault="00B22FDC">
      <w:pPr>
        <w:pStyle w:val="CommentText"/>
      </w:pPr>
      <w:r>
        <w:rPr>
          <w:rStyle w:val="CommentReference"/>
        </w:rPr>
        <w:annotationRef/>
      </w:r>
      <w:r>
        <w:t>Kindly confirm this in regard to access of HIV testing services.</w:t>
      </w:r>
    </w:p>
    <w:p w14:paraId="1A310DDB" w14:textId="77777777" w:rsidR="00B22FDC" w:rsidRDefault="00B22FDC">
      <w:pPr>
        <w:pStyle w:val="CommentText"/>
      </w:pPr>
    </w:p>
    <w:p w14:paraId="66ED3AE3" w14:textId="77777777" w:rsidR="00B22FDC" w:rsidRDefault="00B22FDC">
      <w:pPr>
        <w:pStyle w:val="CommentText"/>
      </w:pPr>
    </w:p>
  </w:comment>
  <w:comment w:id="7" w:author="UNYPA PC 72" w:date="2021-01-18T23:51:00Z" w:initials="UP7">
    <w:p w14:paraId="35F8F660" w14:textId="77777777" w:rsidR="00836C04" w:rsidRDefault="00836C04">
      <w:pPr>
        <w:pStyle w:val="CommentText"/>
      </w:pPr>
      <w:r>
        <w:rPr>
          <w:rStyle w:val="CommentReference"/>
        </w:rPr>
        <w:annotationRef/>
      </w:r>
      <w:r>
        <w:t xml:space="preserve">In some communities, young people are unable to access condoms because </w:t>
      </w:r>
      <w:r w:rsidR="00122C29">
        <w:t xml:space="preserve">they a re younger than 18 years </w:t>
      </w:r>
    </w:p>
  </w:comment>
  <w:comment w:id="8" w:author="ALLENNAH" w:date="2021-01-14T01:54:00Z" w:initials="KAN">
    <w:p w14:paraId="2B108789" w14:textId="77777777" w:rsidR="00283ECD" w:rsidRDefault="00283ECD">
      <w:pPr>
        <w:pStyle w:val="CommentText"/>
      </w:pPr>
      <w:r>
        <w:rPr>
          <w:rStyle w:val="CommentReference"/>
        </w:rPr>
        <w:annotationRef/>
      </w:r>
      <w:r>
        <w:t>Would be great to give evidence for this information.</w:t>
      </w:r>
    </w:p>
  </w:comment>
  <w:comment w:id="9" w:author="UNYPA PC 72" w:date="2021-01-18T23:57:00Z" w:initials="UP7">
    <w:p w14:paraId="342C5143" w14:textId="77777777" w:rsidR="00122C29" w:rsidRDefault="00122C29">
      <w:pPr>
        <w:pStyle w:val="CommentText"/>
      </w:pPr>
      <w:r>
        <w:rPr>
          <w:rStyle w:val="CommentReference"/>
        </w:rPr>
        <w:annotationRef/>
      </w:r>
    </w:p>
  </w:comment>
  <w:comment w:id="10" w:author="UNYPA PC 72" w:date="2021-01-19T00:03:00Z" w:initials="UP7">
    <w:p w14:paraId="23363D8D" w14:textId="77777777" w:rsidR="00122C29" w:rsidRDefault="00122C29">
      <w:pPr>
        <w:pStyle w:val="CommentText"/>
      </w:pPr>
      <w:r>
        <w:rPr>
          <w:rStyle w:val="CommentReference"/>
        </w:rPr>
        <w:annotationRef/>
      </w:r>
      <w:r>
        <w:t xml:space="preserve">This was a testimonial shared by one of the participants who mentioned that they work on a separate project for condom advocacy; one of the myths and misconceptions shared was that many young people are more scared  of pregnancies than HIV hence invest more in family planning than in condom use. </w:t>
      </w:r>
    </w:p>
  </w:comment>
  <w:comment w:id="11" w:author="ALLENNAH" w:date="2021-01-14T02:08:00Z" w:initials="KAN">
    <w:p w14:paraId="72E40543" w14:textId="77777777" w:rsidR="00FC4C9D" w:rsidRDefault="00FC4C9D">
      <w:pPr>
        <w:pStyle w:val="CommentText"/>
      </w:pPr>
      <w:r>
        <w:rPr>
          <w:rStyle w:val="CommentReference"/>
        </w:rPr>
        <w:annotationRef/>
      </w:r>
      <w:r>
        <w:t>Kindly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F62C9" w15:done="0"/>
  <w15:commentEx w15:paraId="725DB326" w15:done="0"/>
  <w15:commentEx w15:paraId="0FAEBC02" w15:done="0"/>
  <w15:commentEx w15:paraId="3D6F4E4D" w15:done="0"/>
  <w15:commentEx w15:paraId="18171E5F" w15:done="0"/>
  <w15:commentEx w15:paraId="49F4DF5A" w15:done="0"/>
  <w15:commentEx w15:paraId="66ED3AE3" w15:done="0"/>
  <w15:commentEx w15:paraId="35F8F660" w15:done="0"/>
  <w15:commentEx w15:paraId="2B108789" w15:done="0"/>
  <w15:commentEx w15:paraId="342C5143" w15:done="0"/>
  <w15:commentEx w15:paraId="23363D8D" w15:done="0"/>
  <w15:commentEx w15:paraId="72E405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F62C9" w16cid:durableId="23B0C128"/>
  <w16cid:commentId w16cid:paraId="725DB326" w16cid:durableId="23B0C129"/>
  <w16cid:commentId w16cid:paraId="0FAEBC02" w16cid:durableId="23B0C12A"/>
  <w16cid:commentId w16cid:paraId="3D6F4E4D" w16cid:durableId="23B0C12B"/>
  <w16cid:commentId w16cid:paraId="18171E5F" w16cid:durableId="23B0C12C"/>
  <w16cid:commentId w16cid:paraId="49F4DF5A" w16cid:durableId="23B0C12D"/>
  <w16cid:commentId w16cid:paraId="66ED3AE3" w16cid:durableId="23B0C12E"/>
  <w16cid:commentId w16cid:paraId="35F8F660" w16cid:durableId="23B0C12F"/>
  <w16cid:commentId w16cid:paraId="2B108789" w16cid:durableId="23B0C130"/>
  <w16cid:commentId w16cid:paraId="342C5143" w16cid:durableId="23B0C131"/>
  <w16cid:commentId w16cid:paraId="23363D8D" w16cid:durableId="23B0C132"/>
  <w16cid:commentId w16cid:paraId="72E40543" w16cid:durableId="23B0C1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331F5"/>
    <w:multiLevelType w:val="hybridMultilevel"/>
    <w:tmpl w:val="EE7C9B7C"/>
    <w:lvl w:ilvl="0" w:tplc="0C404E9A">
      <w:start w:val="2021"/>
      <w:numFmt w:val="bullet"/>
      <w:lvlText w:val="-"/>
      <w:lvlJc w:val="left"/>
      <w:pPr>
        <w:ind w:left="720" w:hanging="360"/>
      </w:pPr>
      <w:rPr>
        <w:rFonts w:ascii="Nunito" w:eastAsia="Nunito" w:hAnsi="Nunito" w:cs="Nun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A77B4"/>
    <w:multiLevelType w:val="multilevel"/>
    <w:tmpl w:val="1C0A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310A1"/>
    <w:multiLevelType w:val="multilevel"/>
    <w:tmpl w:val="31C4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E1307F"/>
    <w:multiLevelType w:val="multilevel"/>
    <w:tmpl w:val="7F50B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ENNAH">
    <w15:presenceInfo w15:providerId="None" w15:userId="ALLENNAH"/>
  </w15:person>
  <w15:person w15:author="UNYPA PC 72">
    <w15:presenceInfo w15:providerId="None" w15:userId="UNYPA PC 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EB"/>
    <w:rsid w:val="000449EB"/>
    <w:rsid w:val="000E6B1A"/>
    <w:rsid w:val="00106D7C"/>
    <w:rsid w:val="00122C29"/>
    <w:rsid w:val="0013081B"/>
    <w:rsid w:val="00176E98"/>
    <w:rsid w:val="00225F45"/>
    <w:rsid w:val="00283ECD"/>
    <w:rsid w:val="002B371A"/>
    <w:rsid w:val="00337BC5"/>
    <w:rsid w:val="00344FF9"/>
    <w:rsid w:val="00467390"/>
    <w:rsid w:val="004B0FCA"/>
    <w:rsid w:val="004C20D6"/>
    <w:rsid w:val="00595DF3"/>
    <w:rsid w:val="005F689F"/>
    <w:rsid w:val="0061234A"/>
    <w:rsid w:val="006544A4"/>
    <w:rsid w:val="006B2F3F"/>
    <w:rsid w:val="006D04FF"/>
    <w:rsid w:val="007B4669"/>
    <w:rsid w:val="007D1081"/>
    <w:rsid w:val="007D54B3"/>
    <w:rsid w:val="007F5B65"/>
    <w:rsid w:val="008354A9"/>
    <w:rsid w:val="00836C04"/>
    <w:rsid w:val="00857EF9"/>
    <w:rsid w:val="008E64EE"/>
    <w:rsid w:val="008E6A50"/>
    <w:rsid w:val="008F0B48"/>
    <w:rsid w:val="009637B0"/>
    <w:rsid w:val="00A17C29"/>
    <w:rsid w:val="00A35864"/>
    <w:rsid w:val="00A5344F"/>
    <w:rsid w:val="00AE1AB8"/>
    <w:rsid w:val="00B22FDC"/>
    <w:rsid w:val="00B85710"/>
    <w:rsid w:val="00B948F0"/>
    <w:rsid w:val="00BE01DF"/>
    <w:rsid w:val="00BF621B"/>
    <w:rsid w:val="00C22A0F"/>
    <w:rsid w:val="00CB5C8B"/>
    <w:rsid w:val="00CD4572"/>
    <w:rsid w:val="00D251E3"/>
    <w:rsid w:val="00D27BFD"/>
    <w:rsid w:val="00D477EB"/>
    <w:rsid w:val="00D837AF"/>
    <w:rsid w:val="00DA49A3"/>
    <w:rsid w:val="00DC3D63"/>
    <w:rsid w:val="00DF3A95"/>
    <w:rsid w:val="00E61AE9"/>
    <w:rsid w:val="00E92E0A"/>
    <w:rsid w:val="00ED1CB7"/>
    <w:rsid w:val="00F018C7"/>
    <w:rsid w:val="00F33B04"/>
    <w:rsid w:val="00F5211C"/>
    <w:rsid w:val="00FC4C9D"/>
    <w:rsid w:val="00FF5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8C71"/>
  <w15:docId w15:val="{DC3866CC-9FB4-41A5-A6A1-83B15F6E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2E"/>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cs="Angsana New"/>
      <w:b/>
      <w:bCs/>
      <w:color w:val="365F91"/>
      <w:sz w:val="28"/>
      <w:szCs w:val="28"/>
    </w:rPr>
  </w:style>
  <w:style w:type="paragraph" w:styleId="Heading2">
    <w:name w:val="heading 2"/>
    <w:basedOn w:val="Normal"/>
    <w:next w:val="Normal"/>
    <w:uiPriority w:val="9"/>
    <w:semiHidden/>
    <w:unhideWhenUsed/>
    <w:qFormat/>
    <w:rsid w:val="00E92E0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92E0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92E0A"/>
    <w:pPr>
      <w:keepNext/>
      <w:keepLines/>
      <w:spacing w:before="240" w:after="40"/>
      <w:outlineLvl w:val="3"/>
    </w:pPr>
    <w:rPr>
      <w:b/>
    </w:rPr>
  </w:style>
  <w:style w:type="paragraph" w:styleId="Heading5">
    <w:name w:val="heading 5"/>
    <w:basedOn w:val="Normal"/>
    <w:next w:val="Normal"/>
    <w:uiPriority w:val="9"/>
    <w:semiHidden/>
    <w:unhideWhenUsed/>
    <w:qFormat/>
    <w:rsid w:val="00E92E0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92E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92E0A"/>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3B29D2"/>
    <w:rPr>
      <w:rFonts w:ascii="Cambria" w:hAnsi="Cambria" w:cs="Angsana New"/>
      <w:b/>
      <w:bCs/>
      <w:color w:val="365F91"/>
      <w:sz w:val="28"/>
      <w:szCs w:val="28"/>
      <w:lang w:bidi="th-TH"/>
    </w:rPr>
  </w:style>
  <w:style w:type="paragraph" w:styleId="BalloonText">
    <w:name w:val="Balloon Text"/>
    <w:basedOn w:val="Normal"/>
    <w:link w:val="BalloonTextChar"/>
    <w:uiPriority w:val="99"/>
    <w:semiHidden/>
    <w:rsid w:val="00682819"/>
    <w:pPr>
      <w:spacing w:line="240" w:lineRule="auto"/>
    </w:pPr>
    <w:rPr>
      <w:rFonts w:ascii="Tahoma" w:eastAsia="MS Mincho" w:hAnsi="Tahoma" w:cs="Tahoma"/>
      <w:sz w:val="16"/>
      <w:szCs w:val="16"/>
      <w:lang w:val="en-US" w:eastAsia="ja-JP" w:bidi="th-TH"/>
    </w:rPr>
  </w:style>
  <w:style w:type="character" w:customStyle="1" w:styleId="BalloonTextChar">
    <w:name w:val="Balloon Text Char"/>
    <w:basedOn w:val="DefaultParagraphFont"/>
    <w:link w:val="BalloonText"/>
    <w:uiPriority w:val="99"/>
    <w:semiHidden/>
    <w:locked/>
    <w:rsid w:val="00E92E0A"/>
    <w:rPr>
      <w:rFonts w:cs="Times New Roman"/>
      <w:sz w:val="2"/>
      <w:lang w:val="en-GB"/>
    </w:rPr>
  </w:style>
  <w:style w:type="table" w:styleId="TableGrid">
    <w:name w:val="Table Grid"/>
    <w:basedOn w:val="TableNormal"/>
    <w:uiPriority w:val="99"/>
    <w:rsid w:val="00224A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A6678"/>
    <w:pPr>
      <w:ind w:left="720"/>
      <w:contextualSpacing/>
    </w:pPr>
  </w:style>
  <w:style w:type="paragraph" w:styleId="Subtitle">
    <w:name w:val="Subtitle"/>
    <w:basedOn w:val="Normal"/>
    <w:next w:val="Normal"/>
    <w:uiPriority w:val="11"/>
    <w:qFormat/>
    <w:rsid w:val="00E92E0A"/>
    <w:pPr>
      <w:keepNext/>
      <w:keepLines/>
      <w:spacing w:before="360" w:after="80"/>
    </w:pPr>
    <w:rPr>
      <w:rFonts w:ascii="Georgia" w:eastAsia="Georgia" w:hAnsi="Georgia" w:cs="Georgia"/>
      <w:i/>
      <w:color w:val="666666"/>
      <w:sz w:val="48"/>
      <w:szCs w:val="48"/>
    </w:rPr>
  </w:style>
  <w:style w:type="table" w:customStyle="1" w:styleId="a">
    <w:basedOn w:val="TableNormal"/>
    <w:rsid w:val="00E92E0A"/>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D1081"/>
    <w:rPr>
      <w:sz w:val="16"/>
      <w:szCs w:val="16"/>
    </w:rPr>
  </w:style>
  <w:style w:type="paragraph" w:styleId="CommentText">
    <w:name w:val="annotation text"/>
    <w:basedOn w:val="Normal"/>
    <w:link w:val="CommentTextChar"/>
    <w:uiPriority w:val="99"/>
    <w:semiHidden/>
    <w:unhideWhenUsed/>
    <w:rsid w:val="007D1081"/>
    <w:pPr>
      <w:spacing w:line="240" w:lineRule="auto"/>
    </w:pPr>
    <w:rPr>
      <w:sz w:val="20"/>
      <w:szCs w:val="20"/>
    </w:rPr>
  </w:style>
  <w:style w:type="character" w:customStyle="1" w:styleId="CommentTextChar">
    <w:name w:val="Comment Text Char"/>
    <w:basedOn w:val="DefaultParagraphFont"/>
    <w:link w:val="CommentText"/>
    <w:uiPriority w:val="99"/>
    <w:semiHidden/>
    <w:rsid w:val="007D1081"/>
    <w:rPr>
      <w:sz w:val="20"/>
      <w:szCs w:val="20"/>
    </w:rPr>
  </w:style>
  <w:style w:type="paragraph" w:styleId="CommentSubject">
    <w:name w:val="annotation subject"/>
    <w:basedOn w:val="CommentText"/>
    <w:next w:val="CommentText"/>
    <w:link w:val="CommentSubjectChar"/>
    <w:uiPriority w:val="99"/>
    <w:semiHidden/>
    <w:unhideWhenUsed/>
    <w:rsid w:val="007D1081"/>
    <w:rPr>
      <w:b/>
      <w:bCs/>
    </w:rPr>
  </w:style>
  <w:style w:type="character" w:customStyle="1" w:styleId="CommentSubjectChar">
    <w:name w:val="Comment Subject Char"/>
    <w:basedOn w:val="CommentTextChar"/>
    <w:link w:val="CommentSubject"/>
    <w:uiPriority w:val="99"/>
    <w:semiHidden/>
    <w:rsid w:val="007D1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czFSciBN8DemjWky7KhSv/brg==">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pbulancea</dc:creator>
  <cp:lastModifiedBy>UNYPA PC 72</cp:lastModifiedBy>
  <cp:revision>2</cp:revision>
  <dcterms:created xsi:type="dcterms:W3CDTF">2021-01-19T10:28:00Z</dcterms:created>
  <dcterms:modified xsi:type="dcterms:W3CDTF">2021-01-19T10:28:00Z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0x010100445B2592EC056D4DB9EB692972928AB7</vt:lpwstr>
  </property>
</Properties>
</file>